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81" w:rsidRDefault="001E0281" w:rsidP="001E0281">
      <w:pPr>
        <w:jc w:val="both"/>
        <w:rPr>
          <w:b/>
          <w:sz w:val="26"/>
          <w:szCs w:val="26"/>
          <w:u w:val="single"/>
        </w:rPr>
      </w:pPr>
      <w:r>
        <w:rPr>
          <w:b/>
          <w:sz w:val="26"/>
          <w:szCs w:val="26"/>
          <w:u w:val="single"/>
        </w:rPr>
        <w:t xml:space="preserve">Απόφαση του Συμβουλίου του Χρηματιστηρίου Αξιών Κύπρου </w:t>
      </w:r>
      <w:r>
        <w:rPr>
          <w:b/>
          <w:bCs/>
          <w:sz w:val="26"/>
          <w:szCs w:val="26"/>
          <w:u w:val="single"/>
        </w:rPr>
        <w:t xml:space="preserve">για </w:t>
      </w:r>
      <w:r>
        <w:rPr>
          <w:b/>
          <w:sz w:val="26"/>
          <w:szCs w:val="26"/>
          <w:u w:val="single"/>
        </w:rPr>
        <w:t>Ρύθμιση τεχνικών θεμάτων διαπραγμάτευσης στις Αγορές του ΧΑΚ</w:t>
      </w:r>
    </w:p>
    <w:p w:rsidR="001E0281" w:rsidRDefault="001E0281" w:rsidP="001E0281">
      <w:pPr>
        <w:jc w:val="both"/>
        <w:rPr>
          <w:b/>
          <w:sz w:val="26"/>
          <w:szCs w:val="26"/>
          <w:u w:val="single"/>
        </w:rPr>
      </w:pPr>
    </w:p>
    <w:p w:rsidR="001E0281" w:rsidRDefault="001E0281" w:rsidP="001E0281">
      <w:pPr>
        <w:jc w:val="both"/>
        <w:rPr>
          <w:b/>
          <w:sz w:val="26"/>
          <w:szCs w:val="26"/>
          <w:u w:val="single"/>
        </w:rPr>
      </w:pPr>
    </w:p>
    <w:p w:rsidR="001E0281" w:rsidRDefault="001E0281" w:rsidP="001E0281">
      <w:pPr>
        <w:jc w:val="both"/>
        <w:rPr>
          <w:b/>
          <w:sz w:val="26"/>
          <w:szCs w:val="26"/>
          <w:u w:val="single"/>
        </w:rPr>
      </w:pPr>
      <w:r>
        <w:rPr>
          <w:b/>
          <w:sz w:val="26"/>
          <w:szCs w:val="26"/>
          <w:u w:val="single"/>
        </w:rPr>
        <w:t xml:space="preserve">Α. Απόφαση του Συμβουλίου του Χρηματιστηρίου Αξιών Κύπρου </w:t>
      </w:r>
      <w:r>
        <w:rPr>
          <w:b/>
          <w:bCs/>
          <w:sz w:val="26"/>
          <w:szCs w:val="26"/>
          <w:u w:val="single"/>
        </w:rPr>
        <w:t xml:space="preserve">για τις Περιόδους των Μεθόδων Διαπραγμάτευσης και το βήμα τιμής, στην Κύρια Αγορά, Εναλλακτική Αγορά, Αγορά Επιτήρησης, Αγορά Ομολόγων, Αγορά Πιστοποιητικών Παραστατικών Μετοχών, </w:t>
      </w:r>
      <w:proofErr w:type="spellStart"/>
      <w:r>
        <w:rPr>
          <w:b/>
          <w:bCs/>
          <w:sz w:val="26"/>
          <w:szCs w:val="26"/>
          <w:u w:val="single"/>
        </w:rPr>
        <w:t>Νεοαναπτυσσόμενων</w:t>
      </w:r>
      <w:proofErr w:type="spellEnd"/>
      <w:r>
        <w:rPr>
          <w:b/>
          <w:bCs/>
          <w:sz w:val="26"/>
          <w:szCs w:val="26"/>
          <w:u w:val="single"/>
        </w:rPr>
        <w:t xml:space="preserve"> Εταιρειών Αγορά (ΝΕΑ) και Αγορά Πιστοποιητικών Παραστατικών Μετοχών (Νέα Αγορά)</w:t>
      </w:r>
    </w:p>
    <w:p w:rsidR="001E0281" w:rsidRDefault="001E0281" w:rsidP="001E0281">
      <w:pPr>
        <w:tabs>
          <w:tab w:val="left" w:pos="6375"/>
        </w:tabs>
        <w:rPr>
          <w:sz w:val="26"/>
          <w:szCs w:val="26"/>
        </w:rPr>
      </w:pPr>
      <w:r>
        <w:rPr>
          <w:sz w:val="26"/>
          <w:szCs w:val="26"/>
        </w:rPr>
        <w:tab/>
      </w:r>
    </w:p>
    <w:p w:rsidR="001E0281" w:rsidRDefault="001E0281" w:rsidP="001E0281">
      <w:pPr>
        <w:pStyle w:val="BodyText2"/>
        <w:rPr>
          <w:rFonts w:ascii="Times New Roman" w:hAnsi="Times New Roman"/>
          <w:bCs/>
          <w:color w:val="auto"/>
          <w:sz w:val="26"/>
          <w:szCs w:val="26"/>
        </w:rPr>
      </w:pPr>
      <w:r>
        <w:rPr>
          <w:rFonts w:ascii="Times New Roman" w:hAnsi="Times New Roman"/>
          <w:bCs/>
          <w:color w:val="auto"/>
          <w:sz w:val="26"/>
          <w:szCs w:val="26"/>
        </w:rPr>
        <w:t xml:space="preserve">Το Συμβούλιο του Χρηματιστηρίου Αξιών Κύπρου </w:t>
      </w:r>
      <w:r>
        <w:rPr>
          <w:rFonts w:ascii="Times New Roman" w:hAnsi="Times New Roman"/>
          <w:color w:val="auto"/>
          <w:sz w:val="26"/>
          <w:szCs w:val="26"/>
        </w:rPr>
        <w:t xml:space="preserve">καθορίζει, </w:t>
      </w:r>
      <w:r>
        <w:rPr>
          <w:rFonts w:ascii="Times New Roman" w:hAnsi="Times New Roman"/>
          <w:bCs/>
          <w:color w:val="auto"/>
          <w:sz w:val="26"/>
          <w:szCs w:val="26"/>
        </w:rPr>
        <w:t>σύμφωνα με τις Παραγράφους 2.2.1, 4.1.2</w:t>
      </w:r>
      <w:r>
        <w:rPr>
          <w:rFonts w:ascii="Times New Roman" w:hAnsi="Times New Roman"/>
          <w:color w:val="auto"/>
          <w:sz w:val="26"/>
          <w:szCs w:val="26"/>
        </w:rPr>
        <w:t>, 4.2.2, 4.3.2, και 4.4.2 των Κανόνων Διαπραγμάτευσης, τις Περιόδους κάθε Μεθόδου Διαπραγμάτευσης και το βήμα τιμής κάθε χρηματοοικονομικού μέσου στις διάφορες Αγορές του, ω</w:t>
      </w:r>
      <w:r>
        <w:rPr>
          <w:rFonts w:ascii="Times New Roman" w:hAnsi="Times New Roman"/>
          <w:bCs/>
          <w:color w:val="auto"/>
          <w:sz w:val="26"/>
          <w:szCs w:val="26"/>
        </w:rPr>
        <w:t>ς ακολούθως:</w:t>
      </w:r>
    </w:p>
    <w:p w:rsidR="001E0281" w:rsidRDefault="001E0281" w:rsidP="001E0281">
      <w:pPr>
        <w:jc w:val="center"/>
        <w:rPr>
          <w:b/>
          <w:sz w:val="26"/>
          <w:szCs w:val="26"/>
          <w:u w:val="single"/>
        </w:rPr>
      </w:pPr>
    </w:p>
    <w:p w:rsidR="001E0281" w:rsidRDefault="001E0281" w:rsidP="001E0281">
      <w:pPr>
        <w:jc w:val="center"/>
        <w:rPr>
          <w:b/>
          <w:sz w:val="26"/>
          <w:szCs w:val="26"/>
          <w:u w:val="single"/>
        </w:rPr>
      </w:pPr>
      <w:r>
        <w:rPr>
          <w:b/>
          <w:sz w:val="26"/>
          <w:szCs w:val="26"/>
          <w:u w:val="single"/>
        </w:rPr>
        <w:t>ΠΕΡΙΟΔΟΙ</w:t>
      </w:r>
    </w:p>
    <w:p w:rsidR="001E0281" w:rsidRDefault="001E0281" w:rsidP="001E0281">
      <w:pPr>
        <w:rPr>
          <w:sz w:val="26"/>
          <w:szCs w:val="26"/>
        </w:rPr>
      </w:pPr>
    </w:p>
    <w:tbl>
      <w:tblPr>
        <w:tblW w:w="9000" w:type="dxa"/>
        <w:tblInd w:w="-252" w:type="dxa"/>
        <w:tblLayout w:type="fixed"/>
        <w:tblLook w:val="04A0" w:firstRow="1" w:lastRow="0" w:firstColumn="1" w:lastColumn="0" w:noHBand="0" w:noVBand="1"/>
      </w:tblPr>
      <w:tblGrid>
        <w:gridCol w:w="2160"/>
        <w:gridCol w:w="2880"/>
        <w:gridCol w:w="1260"/>
        <w:gridCol w:w="2700"/>
      </w:tblGrid>
      <w:tr w:rsidR="001E0281" w:rsidRPr="001E0281" w:rsidTr="001E0281">
        <w:tc>
          <w:tcPr>
            <w:tcW w:w="9000" w:type="dxa"/>
            <w:gridSpan w:val="4"/>
            <w:tcBorders>
              <w:top w:val="single" w:sz="4" w:space="0" w:color="auto"/>
              <w:left w:val="single" w:sz="4" w:space="0" w:color="auto"/>
              <w:bottom w:val="single" w:sz="4" w:space="0" w:color="auto"/>
              <w:right w:val="single" w:sz="4" w:space="0" w:color="auto"/>
            </w:tcBorders>
          </w:tcPr>
          <w:p w:rsidR="001E0281" w:rsidRDefault="001E0281">
            <w:pPr>
              <w:jc w:val="both"/>
              <w:rPr>
                <w:sz w:val="26"/>
                <w:szCs w:val="26"/>
              </w:rPr>
            </w:pPr>
            <w:r>
              <w:rPr>
                <w:sz w:val="26"/>
                <w:szCs w:val="26"/>
              </w:rPr>
              <w:t xml:space="preserve">Οι περίοδοι κάθε μεθόδου διαπραγμάτευσης στην </w:t>
            </w:r>
            <w:r>
              <w:rPr>
                <w:b/>
                <w:sz w:val="26"/>
                <w:szCs w:val="26"/>
              </w:rPr>
              <w:t>Κύρια Αγορά</w:t>
            </w:r>
            <w:r>
              <w:rPr>
                <w:sz w:val="26"/>
                <w:szCs w:val="26"/>
              </w:rPr>
              <w:t xml:space="preserve"> είναι οι εξής:</w:t>
            </w:r>
          </w:p>
          <w:p w:rsidR="001E0281" w:rsidRDefault="001E0281">
            <w:pPr>
              <w:jc w:val="both"/>
              <w:rPr>
                <w:b/>
              </w:rPr>
            </w:pP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 xml:space="preserve">Περίοδος </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pacing w:after="240"/>
              <w:ind w:left="34" w:hanging="34"/>
              <w:jc w:val="both"/>
              <w:rPr>
                <w:b/>
              </w:rPr>
            </w:pPr>
            <w:r>
              <w:rPr>
                <w:b/>
              </w:rPr>
              <w:t>Μέθοδοι Διαπραγμάτευσης</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b/>
              </w:rPr>
            </w:pPr>
            <w:r>
              <w:rPr>
                <w:b/>
              </w:rPr>
              <w:t xml:space="preserve">Από </w:t>
            </w: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jc w:val="both"/>
              <w:rPr>
                <w:b/>
              </w:rPr>
            </w:pPr>
            <w:r>
              <w:rPr>
                <w:b/>
              </w:rPr>
              <w:t xml:space="preserve">Έως </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proofErr w:type="spellStart"/>
            <w:r>
              <w:rPr>
                <w:b/>
              </w:rPr>
              <w:t>Προσυνεδρίαση</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«Μέθοδος 2»</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b/>
              </w:rPr>
            </w:pPr>
            <w:r>
              <w:rPr>
                <w:b/>
              </w:rPr>
              <w:t>10:15</w:t>
            </w: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45" w:lineRule="exact"/>
              <w:ind w:left="1440" w:right="252" w:hanging="1318"/>
            </w:pPr>
            <w:r>
              <w:rPr>
                <w:lang w:val="en-US"/>
              </w:rPr>
              <w:t>RTP:</w:t>
            </w:r>
            <w:r>
              <w:t>Μεταξύ</w:t>
            </w:r>
          </w:p>
          <w:p w:rsidR="001E0281" w:rsidRDefault="001E0281">
            <w:pPr>
              <w:shd w:val="clear" w:color="auto" w:fill="FFFFFF"/>
              <w:spacing w:line="245" w:lineRule="exact"/>
              <w:ind w:left="1440" w:right="252" w:hanging="1318"/>
            </w:pPr>
            <w:r>
              <w:rPr>
                <w:b/>
              </w:rPr>
              <w:t>10</w:t>
            </w:r>
            <w:r>
              <w:rPr>
                <w:b/>
                <w:lang w:val="en-US"/>
              </w:rPr>
              <w:t>:28</w:t>
            </w:r>
            <w:r>
              <w:rPr>
                <w:lang w:val="en-US"/>
              </w:rPr>
              <w:t xml:space="preserve"> </w:t>
            </w:r>
            <w:r>
              <w:t>και</w:t>
            </w:r>
          </w:p>
          <w:p w:rsidR="001E0281" w:rsidRDefault="001E0281">
            <w:pPr>
              <w:shd w:val="clear" w:color="auto" w:fill="FFFFFF"/>
              <w:spacing w:line="245" w:lineRule="exact"/>
              <w:ind w:left="1440" w:right="252" w:hanging="1318"/>
              <w:rPr>
                <w:b/>
              </w:rPr>
            </w:pPr>
            <w:r>
              <w:rPr>
                <w:b/>
              </w:rPr>
              <w:t>10</w:t>
            </w:r>
            <w:r>
              <w:rPr>
                <w:b/>
                <w:lang w:val="en-US"/>
              </w:rPr>
              <w:t>:</w:t>
            </w:r>
            <w:r>
              <w:rPr>
                <w:b/>
              </w:rPr>
              <w:t>30</w:t>
            </w: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PAP/V</w:t>
            </w:r>
          </w:p>
        </w:tc>
        <w:tc>
          <w:tcPr>
            <w:tcW w:w="6840" w:type="dxa"/>
            <w:gridSpan w:val="3"/>
            <w:tcBorders>
              <w:top w:val="single" w:sz="4" w:space="0" w:color="auto"/>
              <w:left w:val="single" w:sz="4" w:space="0" w:color="auto"/>
              <w:bottom w:val="single" w:sz="4" w:space="0" w:color="auto"/>
              <w:right w:val="single" w:sz="4" w:space="0" w:color="auto"/>
            </w:tcBorders>
          </w:tcPr>
          <w:p w:rsidR="001E0281" w:rsidRDefault="001E0281">
            <w:pPr>
              <w:shd w:val="clear" w:color="auto" w:fill="FFFFFF"/>
              <w:ind w:left="1440" w:hanging="1318"/>
            </w:pPr>
            <w:r>
              <w:t xml:space="preserve">Σε όλη τη διάρκεια της </w:t>
            </w:r>
            <w:proofErr w:type="spellStart"/>
            <w:r>
              <w:t>προσυνεδρίασης</w:t>
            </w:r>
            <w:proofErr w:type="spellEnd"/>
          </w:p>
          <w:p w:rsidR="001E0281" w:rsidRDefault="001E0281">
            <w:pPr>
              <w:shd w:val="clear" w:color="auto" w:fill="FFFFFF"/>
              <w:ind w:left="1440" w:hanging="1318"/>
            </w:pP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 xml:space="preserve">Συνεδρίαση </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«Μέθοδος 1»</w:t>
            </w:r>
          </w:p>
        </w:tc>
        <w:tc>
          <w:tcPr>
            <w:tcW w:w="1260" w:type="dxa"/>
            <w:tcBorders>
              <w:top w:val="single" w:sz="4" w:space="0" w:color="auto"/>
              <w:left w:val="single" w:sz="4" w:space="0" w:color="auto"/>
              <w:bottom w:val="single" w:sz="4" w:space="0" w:color="auto"/>
              <w:right w:val="single" w:sz="4" w:space="0" w:color="auto"/>
            </w:tcBorders>
          </w:tcPr>
          <w:p w:rsidR="001E0281" w:rsidRDefault="001E0281">
            <w:pPr>
              <w:ind w:hanging="18"/>
              <w:jc w:val="both"/>
            </w:pPr>
            <w:r>
              <w:t xml:space="preserve">Από τη λήξη της </w:t>
            </w:r>
            <w:proofErr w:type="spellStart"/>
            <w:r>
              <w:t>Προσυνε-δρίας</w:t>
            </w:r>
            <w:proofErr w:type="spellEnd"/>
          </w:p>
          <w:p w:rsidR="001E0281" w:rsidRDefault="001E0281">
            <w:pPr>
              <w:ind w:hanging="18"/>
              <w:jc w:val="both"/>
            </w:pP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17:00</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Δημοπρασία</w:t>
            </w:r>
          </w:p>
          <w:p w:rsidR="001E0281" w:rsidRDefault="001E0281">
            <w:pPr>
              <w:ind w:left="1985" w:hanging="1985"/>
              <w:rPr>
                <w:b/>
              </w:rPr>
            </w:pPr>
            <w:r>
              <w:rPr>
                <w:b/>
              </w:rPr>
              <w:t xml:space="preserve">Κλεισίματος </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rPr>
                <w:b/>
                <w:bCs/>
              </w:rPr>
            </w:pPr>
            <w:r>
              <w:rPr>
                <w:b/>
                <w:bCs/>
              </w:rPr>
              <w:t>«Μέθοδος 2»</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pPr>
            <w:r>
              <w:rPr>
                <w:b/>
                <w:bCs/>
              </w:rPr>
              <w:t>17:00</w:t>
            </w: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45" w:lineRule="exact"/>
              <w:ind w:left="1440" w:right="252" w:hanging="1318"/>
            </w:pPr>
            <w:r>
              <w:rPr>
                <w:lang w:val="en-US"/>
              </w:rPr>
              <w:t>RTP:</w:t>
            </w:r>
            <w:r>
              <w:t>Μεταξύ</w:t>
            </w:r>
          </w:p>
          <w:p w:rsidR="001E0281" w:rsidRDefault="001E0281">
            <w:pPr>
              <w:shd w:val="clear" w:color="auto" w:fill="FFFFFF"/>
              <w:spacing w:line="245" w:lineRule="exact"/>
              <w:ind w:left="1440" w:right="252" w:hanging="1318"/>
            </w:pPr>
            <w:r>
              <w:rPr>
                <w:b/>
              </w:rPr>
              <w:t>17</w:t>
            </w:r>
            <w:r>
              <w:rPr>
                <w:b/>
                <w:lang w:val="en-US"/>
              </w:rPr>
              <w:t>:</w:t>
            </w:r>
            <w:r>
              <w:rPr>
                <w:b/>
              </w:rPr>
              <w:t>0</w:t>
            </w:r>
            <w:r>
              <w:rPr>
                <w:b/>
                <w:lang w:val="en-US"/>
              </w:rPr>
              <w:t>6</w:t>
            </w:r>
            <w:r>
              <w:rPr>
                <w:lang w:val="en-US"/>
              </w:rPr>
              <w:t xml:space="preserve"> </w:t>
            </w:r>
            <w:r>
              <w:t>και</w:t>
            </w:r>
          </w:p>
          <w:p w:rsidR="001E0281" w:rsidRDefault="001E0281">
            <w:pPr>
              <w:shd w:val="clear" w:color="auto" w:fill="FFFFFF"/>
              <w:ind w:left="1440" w:hanging="1318"/>
              <w:rPr>
                <w:b/>
                <w:bCs/>
                <w:lang w:val="en-US"/>
              </w:rPr>
            </w:pPr>
            <w:r>
              <w:rPr>
                <w:b/>
              </w:rPr>
              <w:t>17</w:t>
            </w:r>
            <w:r>
              <w:rPr>
                <w:b/>
                <w:lang w:val="en-US"/>
              </w:rPr>
              <w:t>:</w:t>
            </w:r>
            <w:r>
              <w:rPr>
                <w:b/>
              </w:rPr>
              <w:t>0</w:t>
            </w:r>
            <w:r>
              <w:rPr>
                <w:b/>
                <w:lang w:val="en-US"/>
              </w:rPr>
              <w:t>8</w:t>
            </w: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lang w:val="en-US"/>
              </w:rPr>
            </w:pPr>
            <w:r>
              <w:rPr>
                <w:b/>
                <w:lang w:val="en-US"/>
              </w:rPr>
              <w:t>PAP/V</w:t>
            </w:r>
          </w:p>
        </w:tc>
        <w:tc>
          <w:tcPr>
            <w:tcW w:w="6840" w:type="dxa"/>
            <w:gridSpan w:val="3"/>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45" w:lineRule="exact"/>
              <w:ind w:left="1440" w:right="252" w:hanging="1318"/>
            </w:pPr>
            <w:r>
              <w:rPr>
                <w:bCs/>
              </w:rPr>
              <w:t>Σε όλη τη διάρκεια της Δημοπρασίας Κλεισίματος</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23" w:lineRule="exact"/>
              <w:ind w:left="1440" w:hanging="1440"/>
              <w:rPr>
                <w:b/>
                <w:bCs/>
              </w:rPr>
            </w:pPr>
            <w:r>
              <w:rPr>
                <w:b/>
                <w:bCs/>
              </w:rPr>
              <w:t>Συναλλαγές</w:t>
            </w:r>
          </w:p>
          <w:p w:rsidR="001E0281" w:rsidRDefault="001E0281">
            <w:pPr>
              <w:shd w:val="clear" w:color="auto" w:fill="FFFFFF"/>
              <w:spacing w:line="223" w:lineRule="exact"/>
              <w:ind w:left="1440" w:hanging="1440"/>
              <w:jc w:val="both"/>
              <w:rPr>
                <w:b/>
                <w:bCs/>
              </w:rPr>
            </w:pPr>
            <w:r>
              <w:rPr>
                <w:b/>
                <w:bCs/>
              </w:rPr>
              <w:t>στην Τιμή</w:t>
            </w:r>
          </w:p>
          <w:p w:rsidR="001E0281" w:rsidRDefault="001E0281">
            <w:pPr>
              <w:ind w:left="1985" w:hanging="1985"/>
              <w:rPr>
                <w:b/>
              </w:rPr>
            </w:pPr>
            <w:r>
              <w:rPr>
                <w:b/>
                <w:bCs/>
              </w:rPr>
              <w:lastRenderedPageBreak/>
              <w:t>Κλεισίματος</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right="7" w:hanging="1368"/>
            </w:pPr>
            <w:r>
              <w:rPr>
                <w:b/>
                <w:bCs/>
              </w:rPr>
              <w:lastRenderedPageBreak/>
              <w:t xml:space="preserve">«Μέθοδος 3».  </w:t>
            </w:r>
            <w:r>
              <w:t xml:space="preserve">Οι </w:t>
            </w:r>
          </w:p>
          <w:p w:rsidR="001E0281" w:rsidRDefault="001E0281">
            <w:pPr>
              <w:shd w:val="clear" w:color="auto" w:fill="FFFFFF"/>
              <w:spacing w:line="230" w:lineRule="exact"/>
              <w:ind w:left="1440" w:right="7" w:hanging="1368"/>
            </w:pPr>
            <w:r>
              <w:t xml:space="preserve">συναλλαγές </w:t>
            </w:r>
          </w:p>
          <w:p w:rsidR="001E0281" w:rsidRDefault="001E0281">
            <w:pPr>
              <w:spacing w:after="240"/>
              <w:ind w:left="34" w:firstLine="38"/>
              <w:jc w:val="both"/>
              <w:rPr>
                <w:b/>
              </w:rPr>
            </w:pPr>
            <w:r>
              <w:lastRenderedPageBreak/>
              <w:t>καταρτίζονται στην Τιμή Κλεισίματος</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pPr>
            <w:r>
              <w:lastRenderedPageBreak/>
              <w:t xml:space="preserve">Από τη λήξη του </w:t>
            </w:r>
            <w:r>
              <w:lastRenderedPageBreak/>
              <w:t xml:space="preserve">χρόνου της </w:t>
            </w:r>
            <w:proofErr w:type="spellStart"/>
            <w:r>
              <w:t>Δημοπρα-σίας</w:t>
            </w:r>
            <w:proofErr w:type="spellEnd"/>
            <w:r>
              <w:t xml:space="preserve"> </w:t>
            </w:r>
            <w:proofErr w:type="spellStart"/>
            <w:r>
              <w:t>Κλεισίμα</w:t>
            </w:r>
            <w:proofErr w:type="spellEnd"/>
            <w:r>
              <w:t>-τος</w:t>
            </w: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lastRenderedPageBreak/>
              <w:t>17:20</w:t>
            </w:r>
          </w:p>
        </w:tc>
      </w:tr>
      <w:tr w:rsid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rPr>
                <w:b/>
                <w:bCs/>
                <w:spacing w:val="-1"/>
              </w:rPr>
            </w:pPr>
            <w:r>
              <w:rPr>
                <w:b/>
                <w:bCs/>
                <w:spacing w:val="-1"/>
              </w:rPr>
              <w:t xml:space="preserve">Προσυμφωνημένες </w:t>
            </w:r>
          </w:p>
          <w:p w:rsidR="001E0281" w:rsidRDefault="001E0281">
            <w:pPr>
              <w:shd w:val="clear" w:color="auto" w:fill="FFFFFF"/>
              <w:spacing w:line="223" w:lineRule="exact"/>
              <w:rPr>
                <w:b/>
                <w:bCs/>
              </w:rPr>
            </w:pPr>
            <w:r>
              <w:rPr>
                <w:b/>
                <w:bCs/>
              </w:rPr>
              <w:t>Συναλλαγές</w:t>
            </w:r>
          </w:p>
          <w:p w:rsidR="001E0281" w:rsidRDefault="001E0281">
            <w:pPr>
              <w:shd w:val="clear" w:color="auto" w:fill="FFFFFF"/>
              <w:spacing w:line="223" w:lineRule="exact"/>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68"/>
            </w:pPr>
            <w:r>
              <w:rPr>
                <w:b/>
                <w:bCs/>
              </w:rPr>
              <w:t>«Μέθοδος 6-1»</w:t>
            </w:r>
          </w:p>
          <w:p w:rsidR="001E0281" w:rsidRDefault="001E0281">
            <w:pPr>
              <w:shd w:val="clear" w:color="auto" w:fill="FFFFFF"/>
              <w:spacing w:line="230" w:lineRule="exact"/>
              <w:ind w:left="1440" w:right="7" w:hanging="1368"/>
              <w:rPr>
                <w:b/>
                <w:bCs/>
              </w:rPr>
            </w:pPr>
            <w:r>
              <w:t>Απλά πακέτα</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pPr>
            <w:r>
              <w:rPr>
                <w:b/>
                <w:bCs/>
              </w:rPr>
              <w:t>10:30</w:t>
            </w: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rPr>
                <w:b/>
                <w:bCs/>
              </w:rPr>
            </w:pPr>
            <w:r>
              <w:rPr>
                <w:b/>
                <w:bCs/>
              </w:rPr>
              <w:t>17:20</w:t>
            </w: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30" w:lineRule="exact"/>
              <w:ind w:left="72"/>
              <w:rPr>
                <w:b/>
                <w:bCs/>
              </w:rPr>
            </w:pPr>
            <w:r>
              <w:rPr>
                <w:b/>
                <w:bCs/>
              </w:rPr>
              <w:t xml:space="preserve">«Μέθοδος      6-2» </w:t>
            </w:r>
          </w:p>
          <w:p w:rsidR="001E0281" w:rsidRDefault="001E0281">
            <w:pPr>
              <w:shd w:val="clear" w:color="auto" w:fill="FFFFFF"/>
              <w:spacing w:line="230" w:lineRule="exact"/>
              <w:ind w:left="72"/>
            </w:pPr>
            <w:r>
              <w:t xml:space="preserve">Πακέτα </w:t>
            </w:r>
          </w:p>
          <w:p w:rsidR="001E0281" w:rsidRDefault="001E0281">
            <w:pPr>
              <w:shd w:val="clear" w:color="auto" w:fill="FFFFFF"/>
              <w:spacing w:line="230" w:lineRule="exact"/>
              <w:ind w:left="72" w:right="7"/>
            </w:pPr>
            <w:r>
              <w:t xml:space="preserve">Διακανονισμού </w:t>
            </w:r>
            <w:r>
              <w:rPr>
                <w:lang w:val="en-US"/>
              </w:rPr>
              <w:t>Spot</w:t>
            </w:r>
            <w:r>
              <w:t xml:space="preserve"> 1</w:t>
            </w:r>
          </w:p>
          <w:p w:rsidR="001E0281" w:rsidRDefault="001E0281">
            <w:pPr>
              <w:shd w:val="clear" w:color="auto" w:fill="FFFFFF"/>
              <w:spacing w:line="230" w:lineRule="exact"/>
              <w:ind w:left="72" w:right="7"/>
              <w:rPr>
                <w:b/>
                <w:bCs/>
              </w:rPr>
            </w:pP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pPr>
            <w:r>
              <w:rPr>
                <w:b/>
                <w:bCs/>
              </w:rPr>
              <w:t>10:30</w:t>
            </w:r>
          </w:p>
        </w:tc>
        <w:tc>
          <w:tcPr>
            <w:tcW w:w="270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ind w:left="1440" w:hanging="1318"/>
              <w:rPr>
                <w:b/>
                <w:bCs/>
              </w:rPr>
            </w:pPr>
            <w:r>
              <w:rPr>
                <w:b/>
                <w:bCs/>
              </w:rPr>
              <w:t>14:00</w:t>
            </w:r>
          </w:p>
          <w:p w:rsidR="001E0281" w:rsidRDefault="001E0281">
            <w:pPr>
              <w:shd w:val="clear" w:color="auto" w:fill="FFFFFF"/>
              <w:ind w:left="72"/>
              <w:rPr>
                <w:bCs/>
              </w:rPr>
            </w:pPr>
            <w:r>
              <w:rPr>
                <w:bCs/>
              </w:rPr>
              <w:t>Κατ’ εξαίρεση, κατά τη δεύτερη  (2</w:t>
            </w:r>
            <w:r>
              <w:rPr>
                <w:bCs/>
                <w:vertAlign w:val="superscript"/>
              </w:rPr>
              <w:t>η</w:t>
            </w:r>
            <w:r>
              <w:rPr>
                <w:bCs/>
              </w:rPr>
              <w:t xml:space="preserve">) ημέρα που έπεται της συναλλαγής που καλύπτεται με το Πακέτο Διακανονισμού </w:t>
            </w:r>
            <w:proofErr w:type="spellStart"/>
            <w:r>
              <w:rPr>
                <w:bCs/>
              </w:rPr>
              <w:t>Spot</w:t>
            </w:r>
            <w:proofErr w:type="spellEnd"/>
            <w:r>
              <w:rPr>
                <w:bCs/>
              </w:rPr>
              <w:t xml:space="preserve"> 1, ο Γενικός Διευθυντής ή ο αναπληρωτής του, κατά τη διακριτική του ευχέρεια, δύναται να επιτρέπει την κατάρτιση συναλλαγής Πακέτου Διακανονισμού </w:t>
            </w:r>
            <w:proofErr w:type="spellStart"/>
            <w:r>
              <w:rPr>
                <w:bCs/>
              </w:rPr>
              <w:t>Spot</w:t>
            </w:r>
            <w:proofErr w:type="spellEnd"/>
            <w:r>
              <w:rPr>
                <w:bCs/>
              </w:rPr>
              <w:t xml:space="preserve"> 1 πέραν της 14.00, προκειμένου να ολοκληρωθεί η εκκαθάριση των συναλλαγών.  </w:t>
            </w:r>
          </w:p>
          <w:p w:rsidR="001E0281" w:rsidRDefault="001E0281">
            <w:pPr>
              <w:shd w:val="clear" w:color="auto" w:fill="FFFFFF"/>
              <w:ind w:left="1440" w:hanging="1318"/>
              <w:rPr>
                <w:b/>
                <w:bCs/>
              </w:rPr>
            </w:pP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hanging="1368"/>
            </w:pPr>
            <w:r>
              <w:rPr>
                <w:b/>
                <w:bCs/>
                <w:spacing w:val="-1"/>
              </w:rPr>
              <w:t>«Μέθοδος 6-2»</w:t>
            </w:r>
          </w:p>
          <w:p w:rsidR="001E0281" w:rsidRDefault="001E0281">
            <w:pPr>
              <w:shd w:val="clear" w:color="auto" w:fill="FFFFFF"/>
              <w:spacing w:line="230" w:lineRule="exact"/>
              <w:ind w:left="1440" w:hanging="1368"/>
            </w:pPr>
            <w:r>
              <w:t>Πακέτα</w:t>
            </w:r>
          </w:p>
          <w:p w:rsidR="001E0281" w:rsidRDefault="001E0281">
            <w:pPr>
              <w:shd w:val="clear" w:color="auto" w:fill="FFFFFF"/>
              <w:spacing w:line="230" w:lineRule="exact"/>
              <w:ind w:left="1440" w:right="238" w:hanging="1368"/>
            </w:pPr>
            <w:r>
              <w:t xml:space="preserve">Διακανονισμού </w:t>
            </w:r>
          </w:p>
          <w:p w:rsidR="001E0281" w:rsidRDefault="001E0281">
            <w:pPr>
              <w:shd w:val="clear" w:color="auto" w:fill="FFFFFF"/>
              <w:spacing w:line="230" w:lineRule="exact"/>
              <w:ind w:left="1440" w:right="7" w:hanging="1368"/>
              <w:rPr>
                <w:b/>
                <w:bCs/>
              </w:rPr>
            </w:pPr>
            <w:r>
              <w:rPr>
                <w:bCs/>
                <w:lang w:val="en-US"/>
              </w:rPr>
              <w:t>Spot</w:t>
            </w:r>
            <w:r>
              <w:rPr>
                <w:b/>
                <w:bCs/>
              </w:rPr>
              <w:t xml:space="preserve"> </w:t>
            </w:r>
            <w:r>
              <w:t>2</w:t>
            </w:r>
          </w:p>
        </w:tc>
        <w:tc>
          <w:tcPr>
            <w:tcW w:w="3960" w:type="dxa"/>
            <w:gridSpan w:val="2"/>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jc w:val="both"/>
              <w:rPr>
                <w:b/>
                <w:bCs/>
              </w:rPr>
            </w:pPr>
            <w:r>
              <w:t xml:space="preserve">Διενεργούνται σε ειδική περίοδο από τις </w:t>
            </w:r>
            <w:r>
              <w:rPr>
                <w:b/>
                <w:bCs/>
              </w:rPr>
              <w:t xml:space="preserve">10:15 </w:t>
            </w:r>
            <w:r>
              <w:t xml:space="preserve">έως </w:t>
            </w:r>
            <w:r>
              <w:rPr>
                <w:b/>
                <w:bCs/>
              </w:rPr>
              <w:t xml:space="preserve">10:30 </w:t>
            </w:r>
            <w:r>
              <w:rPr>
                <w:bCs/>
              </w:rPr>
              <w:t>μόνο</w:t>
            </w:r>
            <w:r>
              <w:rPr>
                <w:b/>
                <w:bCs/>
              </w:rPr>
              <w:t xml:space="preserve"> </w:t>
            </w:r>
            <w:r>
              <w:t xml:space="preserve">την τρίτη (3η) ημέρα που έπεται της  συναλλαγής που καλύπτεται με το Πακέτο Διακανονισμού </w:t>
            </w:r>
            <w:r>
              <w:rPr>
                <w:lang w:val="en-US"/>
              </w:rPr>
              <w:t>Spot</w:t>
            </w:r>
            <w:r>
              <w:t xml:space="preserve"> 2 (Τ+3)</w:t>
            </w: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hanging="1368"/>
            </w:pPr>
            <w:r>
              <w:rPr>
                <w:b/>
                <w:bCs/>
                <w:spacing w:val="-1"/>
              </w:rPr>
              <w:t>«Μέθοδος 6-3»</w:t>
            </w:r>
          </w:p>
          <w:p w:rsidR="001E0281" w:rsidRDefault="001E0281">
            <w:pPr>
              <w:shd w:val="clear" w:color="auto" w:fill="FFFFFF"/>
              <w:spacing w:line="230" w:lineRule="exact"/>
              <w:ind w:left="1440" w:hanging="1368"/>
            </w:pPr>
            <w:r>
              <w:t>Πακέτα</w:t>
            </w:r>
          </w:p>
          <w:p w:rsidR="001E0281" w:rsidRDefault="001E0281">
            <w:pPr>
              <w:shd w:val="clear" w:color="auto" w:fill="FFFFFF"/>
              <w:spacing w:line="230" w:lineRule="exact"/>
              <w:ind w:left="1440" w:right="7" w:hanging="1368"/>
              <w:rPr>
                <w:b/>
                <w:bCs/>
              </w:rPr>
            </w:pPr>
            <w:r>
              <w:t xml:space="preserve">Αποκατάστασης </w:t>
            </w:r>
          </w:p>
        </w:tc>
        <w:tc>
          <w:tcPr>
            <w:tcW w:w="3960" w:type="dxa"/>
            <w:gridSpan w:val="2"/>
            <w:tcBorders>
              <w:top w:val="single" w:sz="4" w:space="0" w:color="auto"/>
              <w:left w:val="single" w:sz="4" w:space="0" w:color="auto"/>
              <w:bottom w:val="single" w:sz="4" w:space="0" w:color="auto"/>
              <w:right w:val="single" w:sz="4" w:space="0" w:color="auto"/>
            </w:tcBorders>
          </w:tcPr>
          <w:p w:rsidR="001E0281" w:rsidRDefault="001E0281">
            <w:pPr>
              <w:shd w:val="clear" w:color="auto" w:fill="FFFFFF"/>
              <w:jc w:val="both"/>
              <w:rPr>
                <w:b/>
              </w:rPr>
            </w:pPr>
            <w:r>
              <w:rPr>
                <w:b/>
              </w:rPr>
              <w:t>10:30                  17:20</w:t>
            </w:r>
          </w:p>
          <w:p w:rsidR="001E0281" w:rsidRDefault="001E0281">
            <w:pPr>
              <w:shd w:val="clear" w:color="auto" w:fill="FFFFFF"/>
              <w:jc w:val="both"/>
            </w:pPr>
            <w:r>
              <w:t xml:space="preserve">Τα Πακέτα Αποκατάστασης διενεργούνται μέχρι την τέταρτη (4η) ημέρα που έπεται της συναλλαγής που διακανονίστηκε από ίδια διαθέσιμα </w:t>
            </w:r>
            <w:r>
              <w:lastRenderedPageBreak/>
              <w:t xml:space="preserve">(χρήματα ή μετοχές) του Μέλους ή με Πακέτο Διακανονισμού </w:t>
            </w:r>
            <w:r>
              <w:rPr>
                <w:lang w:val="en-US"/>
              </w:rPr>
              <w:t>Spot</w:t>
            </w:r>
            <w:r>
              <w:t xml:space="preserve"> 1.</w:t>
            </w:r>
          </w:p>
          <w:p w:rsidR="001E0281" w:rsidRDefault="001E0281">
            <w:pPr>
              <w:shd w:val="clear" w:color="auto" w:fill="FFFFFF"/>
              <w:jc w:val="both"/>
              <w:rPr>
                <w:b/>
                <w:bCs/>
              </w:rPr>
            </w:pP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23" w:lineRule="exact"/>
              <w:ind w:left="1440" w:hanging="1440"/>
              <w:rPr>
                <w:b/>
              </w:rPr>
            </w:pPr>
            <w:r>
              <w:rPr>
                <w:b/>
              </w:rPr>
              <w:lastRenderedPageBreak/>
              <w:t>Βήμα Τιμής</w:t>
            </w:r>
          </w:p>
        </w:tc>
        <w:tc>
          <w:tcPr>
            <w:tcW w:w="6840" w:type="dxa"/>
            <w:gridSpan w:val="3"/>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jc w:val="both"/>
            </w:pPr>
            <w:r>
              <w:t>Βάσει του Παραρτήματος του Κανονισμού (ΕΕ) 2017/588</w:t>
            </w:r>
          </w:p>
        </w:tc>
      </w:tr>
    </w:tbl>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bookmarkStart w:id="0" w:name="_GoBack"/>
      <w:bookmarkEnd w:id="0"/>
    </w:p>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Pr>
        <w:shd w:val="clear" w:color="auto" w:fill="FFFFFF"/>
        <w:tabs>
          <w:tab w:val="left" w:pos="1368"/>
          <w:tab w:val="left" w:pos="1908"/>
          <w:tab w:val="left" w:pos="2628"/>
          <w:tab w:val="left" w:pos="3528"/>
        </w:tabs>
        <w:spacing w:line="230" w:lineRule="exact"/>
        <w:ind w:left="-252"/>
        <w:rPr>
          <w:rFonts w:ascii="Arial" w:hAnsi="Arial"/>
          <w:b/>
        </w:rPr>
      </w:pPr>
      <w:r>
        <w:rPr>
          <w:sz w:val="26"/>
          <w:szCs w:val="26"/>
        </w:rPr>
        <w:tab/>
      </w:r>
      <w:r>
        <w:rPr>
          <w:sz w:val="26"/>
          <w:szCs w:val="26"/>
        </w:rPr>
        <w:tab/>
      </w:r>
      <w:r>
        <w:rPr>
          <w:sz w:val="26"/>
          <w:szCs w:val="26"/>
        </w:rPr>
        <w:tab/>
      </w:r>
      <w:r>
        <w:rPr>
          <w:sz w:val="26"/>
          <w:szCs w:val="26"/>
        </w:rPr>
        <w:tab/>
      </w:r>
    </w:p>
    <w:tbl>
      <w:tblPr>
        <w:tblW w:w="9000" w:type="dxa"/>
        <w:tblInd w:w="-252" w:type="dxa"/>
        <w:tblLayout w:type="fixed"/>
        <w:tblLook w:val="04A0" w:firstRow="1" w:lastRow="0" w:firstColumn="1" w:lastColumn="0" w:noHBand="0" w:noVBand="1"/>
      </w:tblPr>
      <w:tblGrid>
        <w:gridCol w:w="2160"/>
        <w:gridCol w:w="2880"/>
        <w:gridCol w:w="1260"/>
        <w:gridCol w:w="2700"/>
      </w:tblGrid>
      <w:tr w:rsidR="001E0281" w:rsidRPr="001E0281" w:rsidTr="001E0281">
        <w:tc>
          <w:tcPr>
            <w:tcW w:w="9000" w:type="dxa"/>
            <w:gridSpan w:val="4"/>
            <w:tcBorders>
              <w:top w:val="single" w:sz="4" w:space="0" w:color="auto"/>
              <w:left w:val="single" w:sz="4" w:space="0" w:color="auto"/>
              <w:bottom w:val="single" w:sz="4" w:space="0" w:color="auto"/>
              <w:right w:val="single" w:sz="4" w:space="0" w:color="auto"/>
            </w:tcBorders>
          </w:tcPr>
          <w:p w:rsidR="001E0281" w:rsidRDefault="001E0281">
            <w:pPr>
              <w:jc w:val="both"/>
              <w:rPr>
                <w:sz w:val="26"/>
                <w:szCs w:val="26"/>
              </w:rPr>
            </w:pPr>
            <w:r>
              <w:rPr>
                <w:sz w:val="26"/>
                <w:szCs w:val="26"/>
              </w:rPr>
              <w:t xml:space="preserve">Οι περίοδοι κάθε μεθόδου διαπραγμάτευσης στην </w:t>
            </w:r>
            <w:r>
              <w:rPr>
                <w:b/>
                <w:sz w:val="26"/>
                <w:szCs w:val="26"/>
              </w:rPr>
              <w:t>Εναλλακτική Αγορά</w:t>
            </w:r>
            <w:r>
              <w:rPr>
                <w:sz w:val="26"/>
                <w:szCs w:val="26"/>
              </w:rPr>
              <w:t xml:space="preserve"> και στην </w:t>
            </w:r>
            <w:r>
              <w:rPr>
                <w:b/>
                <w:sz w:val="26"/>
                <w:szCs w:val="26"/>
              </w:rPr>
              <w:t xml:space="preserve">Αγορά Πιστοποιητικών Παραστατικών Μετοχών </w:t>
            </w:r>
            <w:r>
              <w:rPr>
                <w:sz w:val="26"/>
                <w:szCs w:val="26"/>
              </w:rPr>
              <w:t>είναι οι εξής:</w:t>
            </w:r>
          </w:p>
          <w:p w:rsidR="001E0281" w:rsidRDefault="001E0281">
            <w:pPr>
              <w:jc w:val="both"/>
              <w:rPr>
                <w:b/>
              </w:rPr>
            </w:pP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 xml:space="preserve">Περίοδος </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pacing w:after="240"/>
              <w:ind w:left="34" w:hanging="34"/>
              <w:jc w:val="both"/>
              <w:rPr>
                <w:b/>
              </w:rPr>
            </w:pPr>
            <w:r>
              <w:rPr>
                <w:b/>
              </w:rPr>
              <w:t>Μέθοδοι Διαπραγμάτευσης</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b/>
              </w:rPr>
            </w:pPr>
            <w:r>
              <w:rPr>
                <w:b/>
              </w:rPr>
              <w:t xml:space="preserve">Από </w:t>
            </w: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jc w:val="both"/>
              <w:rPr>
                <w:b/>
              </w:rPr>
            </w:pPr>
            <w:r>
              <w:rPr>
                <w:b/>
              </w:rPr>
              <w:t xml:space="preserve">Έως </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proofErr w:type="spellStart"/>
            <w:r>
              <w:rPr>
                <w:b/>
              </w:rPr>
              <w:t>Προσυνεδρίαση</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«Μέθοδος 2»</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b/>
              </w:rPr>
            </w:pPr>
            <w:r>
              <w:rPr>
                <w:b/>
              </w:rPr>
              <w:t>10:15</w:t>
            </w: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45" w:lineRule="exact"/>
              <w:ind w:left="1440" w:right="252" w:hanging="1318"/>
            </w:pPr>
            <w:r>
              <w:rPr>
                <w:lang w:val="en-US"/>
              </w:rPr>
              <w:t>RTP:</w:t>
            </w:r>
            <w:r>
              <w:t>Μεταξύ</w:t>
            </w:r>
          </w:p>
          <w:p w:rsidR="001E0281" w:rsidRDefault="001E0281">
            <w:pPr>
              <w:shd w:val="clear" w:color="auto" w:fill="FFFFFF"/>
              <w:spacing w:line="245" w:lineRule="exact"/>
              <w:ind w:left="1440" w:right="252" w:hanging="1318"/>
            </w:pPr>
            <w:r>
              <w:rPr>
                <w:b/>
              </w:rPr>
              <w:t>10</w:t>
            </w:r>
            <w:r>
              <w:rPr>
                <w:b/>
                <w:lang w:val="en-US"/>
              </w:rPr>
              <w:t>:2</w:t>
            </w:r>
            <w:r>
              <w:rPr>
                <w:b/>
              </w:rPr>
              <w:t>7</w:t>
            </w:r>
            <w:r>
              <w:rPr>
                <w:lang w:val="en-US"/>
              </w:rPr>
              <w:t xml:space="preserve"> </w:t>
            </w:r>
            <w:r>
              <w:t>και</w:t>
            </w:r>
          </w:p>
          <w:p w:rsidR="001E0281" w:rsidRDefault="001E0281">
            <w:pPr>
              <w:shd w:val="clear" w:color="auto" w:fill="FFFFFF"/>
              <w:spacing w:line="245" w:lineRule="exact"/>
              <w:ind w:left="1440" w:right="252" w:hanging="1318"/>
              <w:rPr>
                <w:b/>
              </w:rPr>
            </w:pPr>
            <w:r>
              <w:rPr>
                <w:b/>
              </w:rPr>
              <w:t>10</w:t>
            </w:r>
            <w:r>
              <w:rPr>
                <w:b/>
                <w:lang w:val="en-US"/>
              </w:rPr>
              <w:t>:</w:t>
            </w:r>
            <w:r>
              <w:rPr>
                <w:b/>
              </w:rPr>
              <w:t>29</w:t>
            </w: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PAP/V</w:t>
            </w:r>
          </w:p>
        </w:tc>
        <w:tc>
          <w:tcPr>
            <w:tcW w:w="6840" w:type="dxa"/>
            <w:gridSpan w:val="3"/>
            <w:tcBorders>
              <w:top w:val="single" w:sz="4" w:space="0" w:color="auto"/>
              <w:left w:val="single" w:sz="4" w:space="0" w:color="auto"/>
              <w:bottom w:val="single" w:sz="4" w:space="0" w:color="auto"/>
              <w:right w:val="single" w:sz="4" w:space="0" w:color="auto"/>
            </w:tcBorders>
          </w:tcPr>
          <w:p w:rsidR="001E0281" w:rsidRDefault="001E0281">
            <w:pPr>
              <w:shd w:val="clear" w:color="auto" w:fill="FFFFFF"/>
              <w:ind w:left="1440" w:hanging="1318"/>
            </w:pPr>
            <w:r>
              <w:t xml:space="preserve">Σε όλη τη διάρκεια της </w:t>
            </w:r>
            <w:proofErr w:type="spellStart"/>
            <w:r>
              <w:t>προσυνεδρίασης</w:t>
            </w:r>
            <w:proofErr w:type="spellEnd"/>
          </w:p>
          <w:p w:rsidR="001E0281" w:rsidRDefault="001E0281">
            <w:pPr>
              <w:shd w:val="clear" w:color="auto" w:fill="FFFFFF"/>
              <w:ind w:left="1440" w:hanging="1318"/>
            </w:pP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 xml:space="preserve">Συνεδρίαση </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«Μέθοδος 1»</w:t>
            </w:r>
          </w:p>
        </w:tc>
        <w:tc>
          <w:tcPr>
            <w:tcW w:w="1260" w:type="dxa"/>
            <w:tcBorders>
              <w:top w:val="single" w:sz="4" w:space="0" w:color="auto"/>
              <w:left w:val="single" w:sz="4" w:space="0" w:color="auto"/>
              <w:bottom w:val="single" w:sz="4" w:space="0" w:color="auto"/>
              <w:right w:val="single" w:sz="4" w:space="0" w:color="auto"/>
            </w:tcBorders>
          </w:tcPr>
          <w:p w:rsidR="001E0281" w:rsidRDefault="001E0281">
            <w:pPr>
              <w:ind w:hanging="18"/>
              <w:jc w:val="both"/>
            </w:pPr>
            <w:r>
              <w:t xml:space="preserve">Από τη λήξη της </w:t>
            </w:r>
            <w:proofErr w:type="spellStart"/>
            <w:r>
              <w:t>Προσυνε-δρίας</w:t>
            </w:r>
            <w:proofErr w:type="spellEnd"/>
          </w:p>
          <w:p w:rsidR="001E0281" w:rsidRDefault="001E0281">
            <w:pPr>
              <w:ind w:hanging="18"/>
              <w:jc w:val="both"/>
            </w:pP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17:05</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23" w:lineRule="exact"/>
              <w:ind w:left="1440" w:hanging="1440"/>
              <w:rPr>
                <w:b/>
                <w:bCs/>
              </w:rPr>
            </w:pPr>
            <w:r>
              <w:rPr>
                <w:b/>
                <w:bCs/>
              </w:rPr>
              <w:lastRenderedPageBreak/>
              <w:t>Συναλλαγές</w:t>
            </w:r>
          </w:p>
          <w:p w:rsidR="001E0281" w:rsidRDefault="001E0281">
            <w:pPr>
              <w:shd w:val="clear" w:color="auto" w:fill="FFFFFF"/>
              <w:spacing w:line="223" w:lineRule="exact"/>
              <w:ind w:left="1440" w:hanging="1440"/>
              <w:jc w:val="both"/>
              <w:rPr>
                <w:b/>
                <w:bCs/>
              </w:rPr>
            </w:pPr>
            <w:r>
              <w:rPr>
                <w:b/>
                <w:bCs/>
              </w:rPr>
              <w:t>στην Τιμή</w:t>
            </w:r>
          </w:p>
          <w:p w:rsidR="001E0281" w:rsidRDefault="001E0281">
            <w:pPr>
              <w:ind w:left="1985" w:hanging="1985"/>
              <w:rPr>
                <w:b/>
              </w:rPr>
            </w:pPr>
            <w:r>
              <w:rPr>
                <w:b/>
                <w:bCs/>
              </w:rPr>
              <w:t>Κλεισίματος</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right="7" w:hanging="1368"/>
            </w:pPr>
            <w:r>
              <w:rPr>
                <w:b/>
                <w:bCs/>
              </w:rPr>
              <w:t xml:space="preserve">«Μέθοδος 3».  </w:t>
            </w:r>
            <w:r>
              <w:t xml:space="preserve">Οι </w:t>
            </w:r>
          </w:p>
          <w:p w:rsidR="001E0281" w:rsidRDefault="001E0281">
            <w:pPr>
              <w:shd w:val="clear" w:color="auto" w:fill="FFFFFF"/>
              <w:spacing w:line="230" w:lineRule="exact"/>
              <w:ind w:left="1440" w:right="7" w:hanging="1368"/>
            </w:pPr>
            <w:r>
              <w:t xml:space="preserve">συναλλαγές </w:t>
            </w:r>
          </w:p>
          <w:p w:rsidR="001E0281" w:rsidRDefault="001E0281">
            <w:pPr>
              <w:spacing w:after="240"/>
              <w:ind w:left="34" w:firstLine="38"/>
              <w:jc w:val="both"/>
              <w:rPr>
                <w:b/>
              </w:rPr>
            </w:pPr>
            <w:r>
              <w:t xml:space="preserve">καταρτίζονται στην Τιμή Κλεισίματος. </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pPr>
            <w:r>
              <w:t xml:space="preserve">Από τη λήξη της </w:t>
            </w:r>
            <w:proofErr w:type="spellStart"/>
            <w:r>
              <w:t>Συνεδρί-ασης</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17:20</w:t>
            </w:r>
          </w:p>
        </w:tc>
      </w:tr>
      <w:tr w:rsid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rPr>
                <w:b/>
                <w:bCs/>
                <w:spacing w:val="-1"/>
              </w:rPr>
            </w:pPr>
            <w:r>
              <w:rPr>
                <w:b/>
                <w:bCs/>
                <w:spacing w:val="-1"/>
              </w:rPr>
              <w:t xml:space="preserve">Προσυμφωνημένες </w:t>
            </w:r>
          </w:p>
          <w:p w:rsidR="001E0281" w:rsidRDefault="001E0281">
            <w:pPr>
              <w:shd w:val="clear" w:color="auto" w:fill="FFFFFF"/>
              <w:spacing w:line="223" w:lineRule="exact"/>
              <w:rPr>
                <w:b/>
                <w:bCs/>
              </w:rPr>
            </w:pPr>
            <w:r>
              <w:rPr>
                <w:b/>
                <w:bCs/>
              </w:rPr>
              <w:t>Συναλλαγές</w:t>
            </w:r>
          </w:p>
          <w:p w:rsidR="001E0281" w:rsidRDefault="001E0281">
            <w:pPr>
              <w:shd w:val="clear" w:color="auto" w:fill="FFFFFF"/>
              <w:spacing w:line="223" w:lineRule="exact"/>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68"/>
            </w:pPr>
            <w:r>
              <w:rPr>
                <w:b/>
                <w:bCs/>
              </w:rPr>
              <w:t>«Μέθοδος 6-1»</w:t>
            </w:r>
          </w:p>
          <w:p w:rsidR="001E0281" w:rsidRDefault="001E0281">
            <w:pPr>
              <w:shd w:val="clear" w:color="auto" w:fill="FFFFFF"/>
              <w:spacing w:line="230" w:lineRule="exact"/>
              <w:ind w:left="1440" w:right="7" w:hanging="1368"/>
              <w:rPr>
                <w:b/>
                <w:bCs/>
              </w:rPr>
            </w:pPr>
            <w:r>
              <w:t>Απλά πακέτα</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pPr>
            <w:r>
              <w:rPr>
                <w:b/>
                <w:bCs/>
              </w:rPr>
              <w:t>10:30</w:t>
            </w: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rPr>
                <w:b/>
                <w:bCs/>
              </w:rPr>
            </w:pPr>
            <w:r>
              <w:rPr>
                <w:b/>
                <w:bCs/>
              </w:rPr>
              <w:t>17:20</w:t>
            </w: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30" w:lineRule="exact"/>
              <w:ind w:left="72"/>
              <w:rPr>
                <w:b/>
                <w:bCs/>
              </w:rPr>
            </w:pPr>
            <w:r>
              <w:rPr>
                <w:b/>
                <w:bCs/>
              </w:rPr>
              <w:t xml:space="preserve">«Μέθοδος      6-2» </w:t>
            </w:r>
          </w:p>
          <w:p w:rsidR="001E0281" w:rsidRDefault="001E0281">
            <w:pPr>
              <w:shd w:val="clear" w:color="auto" w:fill="FFFFFF"/>
              <w:spacing w:line="230" w:lineRule="exact"/>
              <w:ind w:left="72"/>
            </w:pPr>
            <w:r>
              <w:t xml:space="preserve">Πακέτα </w:t>
            </w:r>
          </w:p>
          <w:p w:rsidR="001E0281" w:rsidRDefault="001E0281">
            <w:pPr>
              <w:shd w:val="clear" w:color="auto" w:fill="FFFFFF"/>
              <w:spacing w:line="230" w:lineRule="exact"/>
              <w:ind w:left="72" w:right="7"/>
            </w:pPr>
            <w:r>
              <w:t xml:space="preserve">Διακανονισμού </w:t>
            </w:r>
            <w:r>
              <w:rPr>
                <w:lang w:val="en-US"/>
              </w:rPr>
              <w:t>Spot</w:t>
            </w:r>
            <w:r>
              <w:t xml:space="preserve"> 1</w:t>
            </w:r>
          </w:p>
          <w:p w:rsidR="001E0281" w:rsidRDefault="001E0281">
            <w:pPr>
              <w:shd w:val="clear" w:color="auto" w:fill="FFFFFF"/>
              <w:spacing w:line="230" w:lineRule="exact"/>
              <w:ind w:left="72" w:right="7"/>
              <w:rPr>
                <w:b/>
                <w:bCs/>
              </w:rPr>
            </w:pP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pPr>
            <w:r>
              <w:rPr>
                <w:b/>
                <w:bCs/>
              </w:rPr>
              <w:t>10:30</w:t>
            </w:r>
          </w:p>
        </w:tc>
        <w:tc>
          <w:tcPr>
            <w:tcW w:w="270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ind w:left="1440" w:hanging="1318"/>
              <w:rPr>
                <w:b/>
                <w:bCs/>
              </w:rPr>
            </w:pPr>
            <w:r>
              <w:rPr>
                <w:b/>
                <w:bCs/>
              </w:rPr>
              <w:t>14:00</w:t>
            </w:r>
          </w:p>
          <w:p w:rsidR="001E0281" w:rsidRDefault="001E0281">
            <w:pPr>
              <w:shd w:val="clear" w:color="auto" w:fill="FFFFFF"/>
              <w:ind w:left="72"/>
              <w:rPr>
                <w:bCs/>
              </w:rPr>
            </w:pPr>
            <w:r>
              <w:rPr>
                <w:bCs/>
              </w:rPr>
              <w:t>Κατ’ εξαίρεση, κατά τη δεύτερη  (2</w:t>
            </w:r>
            <w:r>
              <w:rPr>
                <w:bCs/>
                <w:vertAlign w:val="superscript"/>
              </w:rPr>
              <w:t>η</w:t>
            </w:r>
            <w:r>
              <w:rPr>
                <w:bCs/>
              </w:rPr>
              <w:t xml:space="preserve">) ημέρα που έπεται της συναλλαγής που καλύπτεται με το Πακέτο Διακανονισμού </w:t>
            </w:r>
            <w:proofErr w:type="spellStart"/>
            <w:r>
              <w:rPr>
                <w:bCs/>
              </w:rPr>
              <w:t>Spot</w:t>
            </w:r>
            <w:proofErr w:type="spellEnd"/>
            <w:r>
              <w:rPr>
                <w:bCs/>
              </w:rPr>
              <w:t xml:space="preserve"> 1, ο Γενικός Διευθυντής ή ο αναπληρωτής του, κατά τη διακριτική του ευχέρεια, δύναται να επιτρέπει την κατάρτιση συναλλαγής Πακέτου Διακανονισμού </w:t>
            </w:r>
            <w:proofErr w:type="spellStart"/>
            <w:r>
              <w:rPr>
                <w:bCs/>
              </w:rPr>
              <w:t>Spot</w:t>
            </w:r>
            <w:proofErr w:type="spellEnd"/>
            <w:r>
              <w:rPr>
                <w:bCs/>
              </w:rPr>
              <w:t xml:space="preserve"> 1 πέραν της 14.00, προκειμένου να ολοκληρωθεί η εκκαθάριση των συναλλαγών.  </w:t>
            </w:r>
          </w:p>
          <w:p w:rsidR="001E0281" w:rsidRDefault="001E0281">
            <w:pPr>
              <w:shd w:val="clear" w:color="auto" w:fill="FFFFFF"/>
              <w:ind w:left="1440" w:hanging="1318"/>
              <w:rPr>
                <w:b/>
                <w:bCs/>
              </w:rPr>
            </w:pP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hanging="1368"/>
            </w:pPr>
            <w:r>
              <w:rPr>
                <w:b/>
                <w:bCs/>
                <w:spacing w:val="-1"/>
              </w:rPr>
              <w:t>«Μέθοδος 6-2»</w:t>
            </w:r>
          </w:p>
          <w:p w:rsidR="001E0281" w:rsidRDefault="001E0281">
            <w:pPr>
              <w:shd w:val="clear" w:color="auto" w:fill="FFFFFF"/>
              <w:spacing w:line="230" w:lineRule="exact"/>
              <w:ind w:left="1440" w:hanging="1368"/>
            </w:pPr>
            <w:r>
              <w:t>Πακέτα</w:t>
            </w:r>
          </w:p>
          <w:p w:rsidR="001E0281" w:rsidRDefault="001E0281">
            <w:pPr>
              <w:shd w:val="clear" w:color="auto" w:fill="FFFFFF"/>
              <w:spacing w:line="230" w:lineRule="exact"/>
              <w:ind w:left="1440" w:right="238" w:hanging="1368"/>
            </w:pPr>
            <w:r>
              <w:t xml:space="preserve">Διακανονισμού </w:t>
            </w:r>
          </w:p>
          <w:p w:rsidR="001E0281" w:rsidRDefault="001E0281">
            <w:pPr>
              <w:shd w:val="clear" w:color="auto" w:fill="FFFFFF"/>
              <w:spacing w:line="230" w:lineRule="exact"/>
              <w:ind w:left="1440" w:right="7" w:hanging="1368"/>
              <w:rPr>
                <w:b/>
                <w:bCs/>
              </w:rPr>
            </w:pPr>
            <w:r>
              <w:rPr>
                <w:bCs/>
                <w:lang w:val="en-US"/>
              </w:rPr>
              <w:t>Spot</w:t>
            </w:r>
            <w:r>
              <w:rPr>
                <w:b/>
                <w:bCs/>
              </w:rPr>
              <w:t xml:space="preserve"> </w:t>
            </w:r>
            <w:r>
              <w:t>2</w:t>
            </w:r>
          </w:p>
        </w:tc>
        <w:tc>
          <w:tcPr>
            <w:tcW w:w="3960" w:type="dxa"/>
            <w:gridSpan w:val="2"/>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jc w:val="both"/>
              <w:rPr>
                <w:b/>
                <w:bCs/>
              </w:rPr>
            </w:pPr>
            <w:r>
              <w:t xml:space="preserve">Διενεργούνται σε ειδική περίοδο από τις </w:t>
            </w:r>
            <w:r>
              <w:rPr>
                <w:b/>
                <w:bCs/>
              </w:rPr>
              <w:t xml:space="preserve">10:15 </w:t>
            </w:r>
            <w:r>
              <w:t xml:space="preserve">έως </w:t>
            </w:r>
            <w:r>
              <w:rPr>
                <w:b/>
                <w:bCs/>
              </w:rPr>
              <w:t xml:space="preserve">10:30 μόνο </w:t>
            </w:r>
            <w:r>
              <w:t xml:space="preserve">την τρίτη (3η) ημέρα που έπεται της  συναλλαγής που καλύπτεται με το Πακέτο Διακανονισμού </w:t>
            </w:r>
            <w:r>
              <w:rPr>
                <w:lang w:val="en-US"/>
              </w:rPr>
              <w:t>Spot</w:t>
            </w:r>
            <w:r>
              <w:t xml:space="preserve"> 2 (Τ+3)</w:t>
            </w: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hanging="1368"/>
              <w:rPr>
                <w:b/>
                <w:bCs/>
                <w:spacing w:val="-1"/>
              </w:rPr>
            </w:pPr>
            <w:r>
              <w:rPr>
                <w:b/>
                <w:bCs/>
                <w:spacing w:val="-1"/>
              </w:rPr>
              <w:t>«Μέθοδος 6-3»</w:t>
            </w:r>
          </w:p>
          <w:p w:rsidR="001E0281" w:rsidRDefault="001E0281">
            <w:pPr>
              <w:shd w:val="clear" w:color="auto" w:fill="FFFFFF"/>
              <w:spacing w:line="230" w:lineRule="exact"/>
              <w:ind w:left="1440" w:hanging="1368"/>
              <w:rPr>
                <w:bCs/>
                <w:spacing w:val="-1"/>
              </w:rPr>
            </w:pPr>
            <w:r>
              <w:rPr>
                <w:bCs/>
                <w:spacing w:val="-1"/>
              </w:rPr>
              <w:t>Πακέτα</w:t>
            </w:r>
          </w:p>
          <w:p w:rsidR="001E0281" w:rsidRDefault="001E0281">
            <w:pPr>
              <w:shd w:val="clear" w:color="auto" w:fill="FFFFFF"/>
              <w:spacing w:line="230" w:lineRule="exact"/>
              <w:ind w:left="1440" w:hanging="1368"/>
              <w:rPr>
                <w:b/>
                <w:bCs/>
                <w:spacing w:val="-1"/>
              </w:rPr>
            </w:pPr>
            <w:r>
              <w:rPr>
                <w:bCs/>
                <w:spacing w:val="-1"/>
              </w:rPr>
              <w:t>Αποκατάστασης</w:t>
            </w:r>
            <w:r>
              <w:rPr>
                <w:b/>
                <w:bCs/>
                <w:spacing w:val="-1"/>
              </w:rPr>
              <w:t xml:space="preserve"> </w:t>
            </w:r>
          </w:p>
        </w:tc>
        <w:tc>
          <w:tcPr>
            <w:tcW w:w="3960" w:type="dxa"/>
            <w:gridSpan w:val="2"/>
            <w:tcBorders>
              <w:top w:val="single" w:sz="4" w:space="0" w:color="auto"/>
              <w:left w:val="single" w:sz="4" w:space="0" w:color="auto"/>
              <w:bottom w:val="single" w:sz="4" w:space="0" w:color="auto"/>
              <w:right w:val="single" w:sz="4" w:space="0" w:color="auto"/>
            </w:tcBorders>
          </w:tcPr>
          <w:p w:rsidR="001E0281" w:rsidRDefault="001E0281">
            <w:pPr>
              <w:shd w:val="clear" w:color="auto" w:fill="FFFFFF"/>
              <w:jc w:val="both"/>
              <w:rPr>
                <w:b/>
              </w:rPr>
            </w:pPr>
            <w:r>
              <w:rPr>
                <w:b/>
              </w:rPr>
              <w:t>10:30                  17:20</w:t>
            </w:r>
          </w:p>
          <w:p w:rsidR="001E0281" w:rsidRDefault="001E0281">
            <w:pPr>
              <w:shd w:val="clear" w:color="auto" w:fill="FFFFFF"/>
              <w:jc w:val="both"/>
            </w:pPr>
            <w:r>
              <w:t xml:space="preserve">Τα Πακέτα Αποκατάστασης διενεργούνται μέχρι την τέταρτη  (4η) ημέρα που έπεται της συναλλαγής που διακανονίστηκε από ίδια διαθέσιμα </w:t>
            </w:r>
            <w:r>
              <w:lastRenderedPageBreak/>
              <w:t xml:space="preserve">(χρήματα ή μετοχές) του Μέλους ή με Πακέτο Διακανονισμού </w:t>
            </w:r>
            <w:proofErr w:type="spellStart"/>
            <w:r>
              <w:t>Spot</w:t>
            </w:r>
            <w:proofErr w:type="spellEnd"/>
            <w:r>
              <w:t xml:space="preserve"> 1.</w:t>
            </w:r>
          </w:p>
          <w:p w:rsidR="001E0281" w:rsidRDefault="001E0281">
            <w:pPr>
              <w:shd w:val="clear" w:color="auto" w:fill="FFFFFF"/>
              <w:jc w:val="both"/>
            </w:pP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23" w:lineRule="exact"/>
              <w:ind w:left="1440" w:hanging="1440"/>
              <w:rPr>
                <w:b/>
              </w:rPr>
            </w:pPr>
            <w:r>
              <w:rPr>
                <w:b/>
              </w:rPr>
              <w:lastRenderedPageBreak/>
              <w:t>Βήμα Τιμής</w:t>
            </w:r>
          </w:p>
        </w:tc>
        <w:tc>
          <w:tcPr>
            <w:tcW w:w="6840" w:type="dxa"/>
            <w:gridSpan w:val="3"/>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jc w:val="both"/>
            </w:pPr>
            <w:r>
              <w:t>Βάσει του Παραρτήματος του Κανονισμού (ΕΕ) 2017/588</w:t>
            </w:r>
          </w:p>
        </w:tc>
      </w:tr>
    </w:tbl>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rPr>
          <w:rFonts w:ascii="Arial" w:hAnsi="Arial"/>
          <w:b/>
        </w:rPr>
      </w:pPr>
    </w:p>
    <w:p w:rsidR="001E0281" w:rsidRDefault="001E0281" w:rsidP="001E0281">
      <w:pPr>
        <w:rPr>
          <w:rFonts w:ascii="Arial" w:hAnsi="Arial"/>
          <w:b/>
        </w:rPr>
      </w:pPr>
    </w:p>
    <w:p w:rsidR="001E0281" w:rsidRDefault="001E0281" w:rsidP="001E0281">
      <w:pPr>
        <w:rPr>
          <w:rFonts w:ascii="Arial" w:hAnsi="Arial"/>
          <w:b/>
        </w:rPr>
      </w:pPr>
    </w:p>
    <w:p w:rsidR="001E0281" w:rsidRDefault="001E0281" w:rsidP="001E0281">
      <w:pPr>
        <w:rPr>
          <w:rFonts w:ascii="Arial" w:hAnsi="Arial"/>
          <w:b/>
        </w:rPr>
      </w:pPr>
    </w:p>
    <w:p w:rsidR="001E0281" w:rsidRDefault="001E0281" w:rsidP="001E0281">
      <w:pPr>
        <w:rPr>
          <w:rFonts w:ascii="Arial" w:hAnsi="Arial"/>
          <w:b/>
        </w:rPr>
      </w:pPr>
    </w:p>
    <w:p w:rsidR="001E0281" w:rsidRDefault="001E0281" w:rsidP="001E0281">
      <w:pPr>
        <w:rPr>
          <w:rFonts w:ascii="Arial" w:hAnsi="Arial"/>
          <w:b/>
        </w:rPr>
      </w:pPr>
    </w:p>
    <w:p w:rsidR="001E0281" w:rsidRDefault="001E0281" w:rsidP="001E0281">
      <w:pPr>
        <w:rPr>
          <w:rFonts w:ascii="Arial" w:hAnsi="Arial"/>
          <w:b/>
        </w:rPr>
      </w:pPr>
    </w:p>
    <w:p w:rsidR="001E0281" w:rsidRDefault="001E0281" w:rsidP="001E0281">
      <w:pPr>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b/>
        </w:rPr>
      </w:pPr>
    </w:p>
    <w:tbl>
      <w:tblPr>
        <w:tblW w:w="9000" w:type="dxa"/>
        <w:tblInd w:w="-252" w:type="dxa"/>
        <w:tblLayout w:type="fixed"/>
        <w:tblLook w:val="04A0" w:firstRow="1" w:lastRow="0" w:firstColumn="1" w:lastColumn="0" w:noHBand="0" w:noVBand="1"/>
      </w:tblPr>
      <w:tblGrid>
        <w:gridCol w:w="2160"/>
        <w:gridCol w:w="2880"/>
        <w:gridCol w:w="1260"/>
        <w:gridCol w:w="2700"/>
      </w:tblGrid>
      <w:tr w:rsidR="001E0281" w:rsidRPr="001E0281" w:rsidTr="001E0281">
        <w:tc>
          <w:tcPr>
            <w:tcW w:w="9000" w:type="dxa"/>
            <w:gridSpan w:val="4"/>
            <w:tcBorders>
              <w:top w:val="single" w:sz="4" w:space="0" w:color="auto"/>
              <w:left w:val="single" w:sz="4" w:space="0" w:color="auto"/>
              <w:bottom w:val="single" w:sz="4" w:space="0" w:color="auto"/>
              <w:right w:val="single" w:sz="4" w:space="0" w:color="auto"/>
            </w:tcBorders>
          </w:tcPr>
          <w:p w:rsidR="001E0281" w:rsidRDefault="001E0281">
            <w:pPr>
              <w:jc w:val="both"/>
              <w:rPr>
                <w:sz w:val="26"/>
                <w:szCs w:val="26"/>
              </w:rPr>
            </w:pPr>
            <w:r>
              <w:rPr>
                <w:sz w:val="26"/>
                <w:szCs w:val="26"/>
              </w:rPr>
              <w:t xml:space="preserve">Οι Περίοδοι κάθε μεθόδου διαπραγμάτευσης στη </w:t>
            </w:r>
            <w:r>
              <w:rPr>
                <w:b/>
                <w:sz w:val="26"/>
                <w:szCs w:val="26"/>
              </w:rPr>
              <w:t xml:space="preserve">Αγορά Επιτήρησης </w:t>
            </w:r>
            <w:r>
              <w:rPr>
                <w:sz w:val="26"/>
                <w:szCs w:val="26"/>
              </w:rPr>
              <w:t>είναι οι εξής:</w:t>
            </w:r>
          </w:p>
          <w:p w:rsidR="001E0281" w:rsidRDefault="001E0281">
            <w:pPr>
              <w:jc w:val="both"/>
              <w:rPr>
                <w:sz w:val="26"/>
                <w:szCs w:val="26"/>
              </w:rPr>
            </w:pP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 xml:space="preserve">Περίοδος </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pacing w:after="240"/>
              <w:ind w:left="34" w:hanging="34"/>
              <w:jc w:val="both"/>
              <w:rPr>
                <w:b/>
              </w:rPr>
            </w:pPr>
            <w:r>
              <w:rPr>
                <w:b/>
              </w:rPr>
              <w:t>Μέθοδοι Διαπραγμάτευσης</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b/>
              </w:rPr>
            </w:pPr>
            <w:r>
              <w:rPr>
                <w:b/>
              </w:rPr>
              <w:t xml:space="preserve">Από </w:t>
            </w: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jc w:val="both"/>
              <w:rPr>
                <w:b/>
              </w:rPr>
            </w:pPr>
            <w:r>
              <w:rPr>
                <w:b/>
              </w:rPr>
              <w:t xml:space="preserve">Έως </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proofErr w:type="spellStart"/>
            <w:r>
              <w:rPr>
                <w:b/>
              </w:rPr>
              <w:t>Προσυνεδρίαση</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rPr>
                <w:b/>
              </w:rPr>
            </w:pPr>
            <w:r>
              <w:rPr>
                <w:b/>
                <w:bCs/>
              </w:rPr>
              <w:t>«Μέθοδος 2»</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b/>
              </w:rPr>
            </w:pPr>
            <w:r>
              <w:rPr>
                <w:b/>
              </w:rPr>
              <w:t>10:15</w:t>
            </w: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45" w:lineRule="exact"/>
              <w:ind w:left="122" w:right="252"/>
            </w:pPr>
            <w:r>
              <w:rPr>
                <w:lang w:val="en-US"/>
              </w:rPr>
              <w:t>RTP</w:t>
            </w:r>
            <w:r>
              <w:t>:Μεταξύ</w:t>
            </w:r>
          </w:p>
          <w:p w:rsidR="001E0281" w:rsidRDefault="001E0281">
            <w:pPr>
              <w:shd w:val="clear" w:color="auto" w:fill="FFFFFF"/>
              <w:spacing w:line="245" w:lineRule="exact"/>
              <w:ind w:left="1440" w:right="252" w:hanging="1318"/>
            </w:pPr>
            <w:r>
              <w:rPr>
                <w:b/>
              </w:rPr>
              <w:t>12:29</w:t>
            </w:r>
            <w:r>
              <w:t xml:space="preserve"> και</w:t>
            </w:r>
          </w:p>
          <w:p w:rsidR="001E0281" w:rsidRDefault="001E0281">
            <w:pPr>
              <w:shd w:val="clear" w:color="auto" w:fill="FFFFFF"/>
              <w:spacing w:line="245" w:lineRule="exact"/>
              <w:ind w:left="1440" w:right="252" w:hanging="1318"/>
              <w:rPr>
                <w:b/>
              </w:rPr>
            </w:pPr>
            <w:r>
              <w:rPr>
                <w:b/>
              </w:rPr>
              <w:t>12:31</w:t>
            </w: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PAP/V</w:t>
            </w:r>
          </w:p>
        </w:tc>
        <w:tc>
          <w:tcPr>
            <w:tcW w:w="6840" w:type="dxa"/>
            <w:gridSpan w:val="3"/>
            <w:tcBorders>
              <w:top w:val="single" w:sz="4" w:space="0" w:color="auto"/>
              <w:left w:val="single" w:sz="4" w:space="0" w:color="auto"/>
              <w:bottom w:val="single" w:sz="4" w:space="0" w:color="auto"/>
              <w:right w:val="single" w:sz="4" w:space="0" w:color="auto"/>
            </w:tcBorders>
          </w:tcPr>
          <w:p w:rsidR="001E0281" w:rsidRDefault="001E0281">
            <w:pPr>
              <w:shd w:val="clear" w:color="auto" w:fill="FFFFFF"/>
              <w:ind w:left="1440" w:hanging="1318"/>
            </w:pPr>
            <w:r>
              <w:t xml:space="preserve">Σε όλη τη διάρκεια της </w:t>
            </w:r>
            <w:proofErr w:type="spellStart"/>
            <w:r>
              <w:t>προσυνεδρίασης</w:t>
            </w:r>
            <w:proofErr w:type="spellEnd"/>
          </w:p>
          <w:p w:rsidR="001E0281" w:rsidRDefault="001E0281">
            <w:pPr>
              <w:shd w:val="clear" w:color="auto" w:fill="FFFFFF"/>
              <w:ind w:left="1440" w:hanging="1318"/>
            </w:pP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 xml:space="preserve">Συνεδρίαση </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rPr>
                <w:b/>
              </w:rPr>
            </w:pPr>
            <w:r>
              <w:rPr>
                <w:b/>
                <w:bCs/>
              </w:rPr>
              <w:t>«Μέθοδος 1»</w:t>
            </w:r>
          </w:p>
        </w:tc>
        <w:tc>
          <w:tcPr>
            <w:tcW w:w="1260" w:type="dxa"/>
            <w:tcBorders>
              <w:top w:val="single" w:sz="4" w:space="0" w:color="auto"/>
              <w:left w:val="single" w:sz="4" w:space="0" w:color="auto"/>
              <w:bottom w:val="single" w:sz="4" w:space="0" w:color="auto"/>
              <w:right w:val="single" w:sz="4" w:space="0" w:color="auto"/>
            </w:tcBorders>
          </w:tcPr>
          <w:p w:rsidR="001E0281" w:rsidRDefault="001E0281">
            <w:pPr>
              <w:ind w:hanging="18"/>
              <w:jc w:val="both"/>
            </w:pPr>
            <w:r>
              <w:t xml:space="preserve">Από τη λήξη της </w:t>
            </w:r>
            <w:proofErr w:type="spellStart"/>
            <w:r>
              <w:t>Προσυνεδρίας</w:t>
            </w:r>
            <w:proofErr w:type="spellEnd"/>
          </w:p>
          <w:p w:rsidR="001E0281" w:rsidRDefault="001E0281">
            <w:pPr>
              <w:ind w:hanging="18"/>
              <w:jc w:val="both"/>
            </w:pP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rPr>
                <w:b/>
              </w:rPr>
            </w:pPr>
            <w:r>
              <w:rPr>
                <w:b/>
                <w:bCs/>
              </w:rPr>
              <w:t>17:05</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23" w:lineRule="exact"/>
              <w:ind w:left="1440" w:hanging="1440"/>
              <w:rPr>
                <w:b/>
                <w:bCs/>
              </w:rPr>
            </w:pPr>
            <w:r>
              <w:rPr>
                <w:b/>
                <w:bCs/>
              </w:rPr>
              <w:t>Συναλλαγές</w:t>
            </w:r>
          </w:p>
          <w:p w:rsidR="001E0281" w:rsidRDefault="001E0281">
            <w:pPr>
              <w:shd w:val="clear" w:color="auto" w:fill="FFFFFF"/>
              <w:spacing w:line="223" w:lineRule="exact"/>
              <w:ind w:left="1440" w:hanging="1440"/>
              <w:jc w:val="both"/>
              <w:rPr>
                <w:b/>
                <w:bCs/>
              </w:rPr>
            </w:pPr>
            <w:r>
              <w:rPr>
                <w:b/>
                <w:bCs/>
              </w:rPr>
              <w:t>στην Τιμή</w:t>
            </w:r>
          </w:p>
          <w:p w:rsidR="001E0281" w:rsidRDefault="001E0281">
            <w:pPr>
              <w:shd w:val="clear" w:color="auto" w:fill="FFFFFF"/>
              <w:spacing w:line="223" w:lineRule="exact"/>
              <w:rPr>
                <w:b/>
                <w:bCs/>
                <w:spacing w:val="-1"/>
              </w:rPr>
            </w:pPr>
            <w:r>
              <w:rPr>
                <w:b/>
                <w:bCs/>
              </w:rPr>
              <w:t>Κλεισίματος</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right="7" w:hanging="1368"/>
            </w:pPr>
            <w:r>
              <w:rPr>
                <w:b/>
                <w:bCs/>
              </w:rPr>
              <w:t xml:space="preserve">«Μέθοδος 3».  </w:t>
            </w:r>
            <w:r>
              <w:t xml:space="preserve">Οι </w:t>
            </w:r>
          </w:p>
          <w:p w:rsidR="001E0281" w:rsidRDefault="001E0281">
            <w:pPr>
              <w:shd w:val="clear" w:color="auto" w:fill="FFFFFF"/>
              <w:spacing w:line="230" w:lineRule="exact"/>
              <w:ind w:left="1440" w:right="7" w:hanging="1368"/>
            </w:pPr>
            <w:r>
              <w:t xml:space="preserve">συναλλαγές </w:t>
            </w:r>
          </w:p>
          <w:p w:rsidR="001E0281" w:rsidRDefault="001E0281">
            <w:pPr>
              <w:shd w:val="clear" w:color="auto" w:fill="FFFFFF"/>
              <w:ind w:left="1440" w:hanging="1368"/>
              <w:rPr>
                <w:b/>
                <w:bCs/>
              </w:rPr>
            </w:pPr>
            <w:r>
              <w:t xml:space="preserve">καταρτίζονται στην Τιμή Κλεισίματος. </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b/>
                <w:bCs/>
              </w:rPr>
            </w:pPr>
            <w:r>
              <w:t xml:space="preserve">Από τη λήξη της </w:t>
            </w:r>
            <w:proofErr w:type="spellStart"/>
            <w:r>
              <w:t>Συνεδρί-ασης</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rPr>
                <w:b/>
                <w:bCs/>
              </w:rPr>
            </w:pPr>
            <w:r>
              <w:rPr>
                <w:b/>
                <w:bCs/>
              </w:rPr>
              <w:t>17:20</w:t>
            </w:r>
          </w:p>
        </w:tc>
      </w:tr>
      <w:tr w:rsid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rPr>
                <w:b/>
                <w:bCs/>
                <w:spacing w:val="-1"/>
              </w:rPr>
            </w:pPr>
            <w:r>
              <w:rPr>
                <w:b/>
                <w:bCs/>
                <w:spacing w:val="-1"/>
              </w:rPr>
              <w:t xml:space="preserve">Προσυμφωνημένες </w:t>
            </w:r>
          </w:p>
          <w:p w:rsidR="001E0281" w:rsidRDefault="001E0281">
            <w:pPr>
              <w:shd w:val="clear" w:color="auto" w:fill="FFFFFF"/>
              <w:spacing w:line="223" w:lineRule="exact"/>
              <w:rPr>
                <w:b/>
                <w:bCs/>
              </w:rPr>
            </w:pPr>
            <w:r>
              <w:rPr>
                <w:b/>
                <w:bCs/>
              </w:rPr>
              <w:t>Συναλλαγές</w:t>
            </w:r>
          </w:p>
          <w:p w:rsidR="001E0281" w:rsidRDefault="001E0281">
            <w:pPr>
              <w:shd w:val="clear" w:color="auto" w:fill="FFFFFF"/>
              <w:spacing w:line="223" w:lineRule="exact"/>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68"/>
              <w:rPr>
                <w:b/>
              </w:rPr>
            </w:pPr>
            <w:r>
              <w:rPr>
                <w:b/>
                <w:bCs/>
              </w:rPr>
              <w:t>«Μέθοδος 6-1»</w:t>
            </w:r>
          </w:p>
          <w:p w:rsidR="001E0281" w:rsidRDefault="001E0281">
            <w:pPr>
              <w:shd w:val="clear" w:color="auto" w:fill="FFFFFF"/>
              <w:spacing w:line="230" w:lineRule="exact"/>
              <w:ind w:left="1440" w:right="7" w:hanging="1368"/>
              <w:rPr>
                <w:b/>
                <w:bCs/>
              </w:rPr>
            </w:pPr>
            <w:r>
              <w:t>Απλά πακέτα</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b/>
              </w:rPr>
            </w:pPr>
            <w:r>
              <w:rPr>
                <w:b/>
                <w:bCs/>
              </w:rPr>
              <w:t>12:30</w:t>
            </w: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rPr>
                <w:b/>
                <w:bCs/>
              </w:rPr>
            </w:pPr>
            <w:r>
              <w:rPr>
                <w:b/>
                <w:bCs/>
              </w:rPr>
              <w:t>17:20</w:t>
            </w: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30" w:lineRule="exact"/>
              <w:ind w:left="72"/>
              <w:rPr>
                <w:b/>
                <w:bCs/>
              </w:rPr>
            </w:pPr>
            <w:r>
              <w:rPr>
                <w:b/>
                <w:bCs/>
              </w:rPr>
              <w:t xml:space="preserve">«Μέθοδος      6-2» </w:t>
            </w:r>
          </w:p>
          <w:p w:rsidR="001E0281" w:rsidRDefault="001E0281">
            <w:pPr>
              <w:shd w:val="clear" w:color="auto" w:fill="FFFFFF"/>
              <w:spacing w:line="230" w:lineRule="exact"/>
              <w:ind w:left="72"/>
            </w:pPr>
            <w:r>
              <w:t xml:space="preserve">Πακέτα </w:t>
            </w:r>
          </w:p>
          <w:p w:rsidR="001E0281" w:rsidRDefault="001E0281">
            <w:pPr>
              <w:shd w:val="clear" w:color="auto" w:fill="FFFFFF"/>
              <w:spacing w:line="230" w:lineRule="exact"/>
              <w:ind w:left="72" w:right="7"/>
            </w:pPr>
            <w:r>
              <w:t xml:space="preserve">Διακανονισμού </w:t>
            </w:r>
            <w:r>
              <w:rPr>
                <w:lang w:val="en-US"/>
              </w:rPr>
              <w:t>Spot</w:t>
            </w:r>
            <w:r>
              <w:t xml:space="preserve"> 1</w:t>
            </w:r>
          </w:p>
          <w:p w:rsidR="001E0281" w:rsidRDefault="001E0281">
            <w:pPr>
              <w:shd w:val="clear" w:color="auto" w:fill="FFFFFF"/>
              <w:spacing w:line="230" w:lineRule="exact"/>
              <w:ind w:left="72" w:right="7"/>
              <w:rPr>
                <w:b/>
                <w:bCs/>
              </w:rPr>
            </w:pP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b/>
              </w:rPr>
            </w:pPr>
            <w:r>
              <w:rPr>
                <w:b/>
                <w:bCs/>
              </w:rPr>
              <w:t>12:30</w:t>
            </w: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rPr>
                <w:b/>
                <w:bCs/>
              </w:rPr>
            </w:pPr>
            <w:r>
              <w:rPr>
                <w:b/>
                <w:bCs/>
              </w:rPr>
              <w:t>14:00</w:t>
            </w:r>
          </w:p>
          <w:p w:rsidR="001E0281" w:rsidRDefault="001E0281">
            <w:pPr>
              <w:shd w:val="clear" w:color="auto" w:fill="FFFFFF"/>
              <w:ind w:left="72"/>
              <w:rPr>
                <w:b/>
                <w:bCs/>
              </w:rPr>
            </w:pPr>
            <w:r>
              <w:rPr>
                <w:bCs/>
              </w:rPr>
              <w:t>Κατ’ εξαίρεση, κατά τη δεύτερη  (2</w:t>
            </w:r>
            <w:r>
              <w:rPr>
                <w:bCs/>
                <w:vertAlign w:val="superscript"/>
              </w:rPr>
              <w:t>η</w:t>
            </w:r>
            <w:r>
              <w:rPr>
                <w:bCs/>
              </w:rPr>
              <w:t xml:space="preserve">) ημέρα που έπεται της συναλλαγής που καλύπτεται με το Πακέτο </w:t>
            </w:r>
            <w:r>
              <w:rPr>
                <w:bCs/>
              </w:rPr>
              <w:lastRenderedPageBreak/>
              <w:t xml:space="preserve">Διακανονισμού </w:t>
            </w:r>
            <w:proofErr w:type="spellStart"/>
            <w:r>
              <w:rPr>
                <w:bCs/>
              </w:rPr>
              <w:t>Spot</w:t>
            </w:r>
            <w:proofErr w:type="spellEnd"/>
            <w:r>
              <w:rPr>
                <w:bCs/>
              </w:rPr>
              <w:t xml:space="preserve"> 1, ο Γενικός Διευθυντής ή ο αναπληρωτής του, κατά τη διακριτική του ευχέρεια, δύναται να επιτρέπει την κατάρτιση συναλλαγής Πακέτου Διακανονισμού </w:t>
            </w:r>
            <w:proofErr w:type="spellStart"/>
            <w:r>
              <w:rPr>
                <w:bCs/>
              </w:rPr>
              <w:t>Spot</w:t>
            </w:r>
            <w:proofErr w:type="spellEnd"/>
            <w:r>
              <w:rPr>
                <w:bCs/>
              </w:rPr>
              <w:t xml:space="preserve"> 1 πέραν της 14.00, προκειμένου να ολοκληρωθεί η εκκαθάριση των συναλλαγών.  </w:t>
            </w: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hanging="1368"/>
              <w:rPr>
                <w:b/>
              </w:rPr>
            </w:pPr>
            <w:r>
              <w:rPr>
                <w:b/>
                <w:bCs/>
                <w:spacing w:val="-1"/>
              </w:rPr>
              <w:t>«Μέθοδος 6-2»</w:t>
            </w:r>
          </w:p>
          <w:p w:rsidR="001E0281" w:rsidRDefault="001E0281">
            <w:pPr>
              <w:shd w:val="clear" w:color="auto" w:fill="FFFFFF"/>
              <w:spacing w:line="230" w:lineRule="exact"/>
              <w:ind w:left="1440" w:hanging="1368"/>
            </w:pPr>
            <w:r>
              <w:t>Πακέτα</w:t>
            </w:r>
          </w:p>
          <w:p w:rsidR="001E0281" w:rsidRDefault="001E0281">
            <w:pPr>
              <w:shd w:val="clear" w:color="auto" w:fill="FFFFFF"/>
              <w:spacing w:line="230" w:lineRule="exact"/>
              <w:ind w:left="1440" w:right="238" w:hanging="1368"/>
            </w:pPr>
            <w:r>
              <w:t xml:space="preserve">Διακανονισμού </w:t>
            </w:r>
          </w:p>
          <w:p w:rsidR="001E0281" w:rsidRDefault="001E0281">
            <w:pPr>
              <w:shd w:val="clear" w:color="auto" w:fill="FFFFFF"/>
              <w:spacing w:line="230" w:lineRule="exact"/>
              <w:ind w:left="1440" w:right="7" w:hanging="1368"/>
              <w:rPr>
                <w:b/>
                <w:bCs/>
              </w:rPr>
            </w:pPr>
            <w:r>
              <w:rPr>
                <w:bCs/>
                <w:lang w:val="en-US"/>
              </w:rPr>
              <w:t>Spot</w:t>
            </w:r>
            <w:r>
              <w:rPr>
                <w:b/>
                <w:bCs/>
              </w:rPr>
              <w:t xml:space="preserve"> </w:t>
            </w:r>
            <w:r>
              <w:t>2</w:t>
            </w:r>
          </w:p>
        </w:tc>
        <w:tc>
          <w:tcPr>
            <w:tcW w:w="3960" w:type="dxa"/>
            <w:gridSpan w:val="2"/>
            <w:tcBorders>
              <w:top w:val="single" w:sz="4" w:space="0" w:color="auto"/>
              <w:left w:val="single" w:sz="4" w:space="0" w:color="auto"/>
              <w:bottom w:val="single" w:sz="4" w:space="0" w:color="auto"/>
              <w:right w:val="single" w:sz="4" w:space="0" w:color="auto"/>
            </w:tcBorders>
          </w:tcPr>
          <w:p w:rsidR="001E0281" w:rsidRDefault="001E0281">
            <w:pPr>
              <w:shd w:val="clear" w:color="auto" w:fill="FFFFFF"/>
              <w:jc w:val="both"/>
            </w:pPr>
            <w:r>
              <w:t xml:space="preserve">Διενεργούνται σε ειδική περίοδο από τις </w:t>
            </w:r>
            <w:r>
              <w:rPr>
                <w:b/>
                <w:bCs/>
              </w:rPr>
              <w:t xml:space="preserve">10:15 </w:t>
            </w:r>
            <w:r>
              <w:t xml:space="preserve">έως </w:t>
            </w:r>
            <w:r>
              <w:rPr>
                <w:b/>
                <w:bCs/>
              </w:rPr>
              <w:t xml:space="preserve">10:30 </w:t>
            </w:r>
            <w:r>
              <w:rPr>
                <w:bCs/>
              </w:rPr>
              <w:t>μόνο</w:t>
            </w:r>
            <w:r>
              <w:rPr>
                <w:b/>
                <w:bCs/>
              </w:rPr>
              <w:t xml:space="preserve"> </w:t>
            </w:r>
            <w:r>
              <w:t xml:space="preserve">την τρίτη (3η) ημέρα που έπεται της  συναλλαγής που καλύπτεται με το Πακέτο Διακανονισμού </w:t>
            </w:r>
            <w:r>
              <w:rPr>
                <w:lang w:val="en-US"/>
              </w:rPr>
              <w:t>Spot</w:t>
            </w:r>
            <w:r>
              <w:t xml:space="preserve"> 2 (Τ+3)</w:t>
            </w:r>
          </w:p>
          <w:p w:rsidR="001E0281" w:rsidRDefault="001E0281">
            <w:pPr>
              <w:shd w:val="clear" w:color="auto" w:fill="FFFFFF"/>
              <w:jc w:val="both"/>
              <w:rPr>
                <w:b/>
                <w:bCs/>
              </w:rPr>
            </w:pP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hanging="1368"/>
              <w:rPr>
                <w:b/>
              </w:rPr>
            </w:pPr>
            <w:r>
              <w:rPr>
                <w:b/>
                <w:bCs/>
                <w:spacing w:val="-1"/>
              </w:rPr>
              <w:t>«Μέθοδος 6-3»</w:t>
            </w:r>
          </w:p>
          <w:p w:rsidR="001E0281" w:rsidRDefault="001E0281">
            <w:pPr>
              <w:shd w:val="clear" w:color="auto" w:fill="FFFFFF"/>
              <w:spacing w:line="230" w:lineRule="exact"/>
              <w:ind w:left="1440" w:hanging="1368"/>
            </w:pPr>
            <w:r>
              <w:t>Πακέτα</w:t>
            </w:r>
          </w:p>
          <w:p w:rsidR="001E0281" w:rsidRDefault="001E0281">
            <w:pPr>
              <w:shd w:val="clear" w:color="auto" w:fill="FFFFFF"/>
              <w:spacing w:line="230" w:lineRule="exact"/>
              <w:ind w:left="1440" w:right="7" w:hanging="1368"/>
              <w:rPr>
                <w:b/>
                <w:bCs/>
              </w:rPr>
            </w:pPr>
            <w:r>
              <w:t xml:space="preserve">Αποκατάστασης </w:t>
            </w:r>
          </w:p>
        </w:tc>
        <w:tc>
          <w:tcPr>
            <w:tcW w:w="3960" w:type="dxa"/>
            <w:gridSpan w:val="2"/>
            <w:tcBorders>
              <w:top w:val="single" w:sz="4" w:space="0" w:color="auto"/>
              <w:left w:val="single" w:sz="4" w:space="0" w:color="auto"/>
              <w:bottom w:val="single" w:sz="4" w:space="0" w:color="auto"/>
              <w:right w:val="single" w:sz="4" w:space="0" w:color="auto"/>
            </w:tcBorders>
          </w:tcPr>
          <w:p w:rsidR="001E0281" w:rsidRDefault="001E0281">
            <w:pPr>
              <w:shd w:val="clear" w:color="auto" w:fill="FFFFFF"/>
              <w:jc w:val="both"/>
              <w:rPr>
                <w:b/>
              </w:rPr>
            </w:pPr>
            <w:r>
              <w:rPr>
                <w:b/>
              </w:rPr>
              <w:t>12:30</w:t>
            </w:r>
            <w:r>
              <w:t xml:space="preserve">                  </w:t>
            </w:r>
            <w:r>
              <w:rPr>
                <w:b/>
              </w:rPr>
              <w:t>17:20</w:t>
            </w:r>
          </w:p>
          <w:p w:rsidR="001E0281" w:rsidRDefault="001E0281">
            <w:pPr>
              <w:shd w:val="clear" w:color="auto" w:fill="FFFFFF"/>
              <w:jc w:val="both"/>
            </w:pPr>
            <w:r>
              <w:t xml:space="preserve">Τα Πακέτα Αποκατάστασης διενεργούνται μέχρι την τέταρτη (4η) ημέρα που έπεται της συναλλαγής που διακανονίστηκε από ίδια διαθέσιμα (χρήματα ή μετοχές) του Μέλους ή με Πακέτο Διακανονισμού </w:t>
            </w:r>
            <w:r>
              <w:rPr>
                <w:lang w:val="en-US"/>
              </w:rPr>
              <w:t>Spot</w:t>
            </w:r>
            <w:r>
              <w:t xml:space="preserve"> 1.»</w:t>
            </w:r>
          </w:p>
          <w:p w:rsidR="001E0281" w:rsidRDefault="001E0281">
            <w:pPr>
              <w:shd w:val="clear" w:color="auto" w:fill="FFFFFF"/>
              <w:jc w:val="both"/>
              <w:rPr>
                <w:b/>
                <w:bCs/>
              </w:rPr>
            </w:pP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23" w:lineRule="exact"/>
              <w:ind w:left="1440" w:hanging="1440"/>
              <w:rPr>
                <w:b/>
              </w:rPr>
            </w:pPr>
            <w:r>
              <w:rPr>
                <w:b/>
              </w:rPr>
              <w:t>Βήμα Τιμής</w:t>
            </w:r>
          </w:p>
        </w:tc>
        <w:tc>
          <w:tcPr>
            <w:tcW w:w="6840" w:type="dxa"/>
            <w:gridSpan w:val="3"/>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jc w:val="both"/>
            </w:pPr>
            <w:r>
              <w:t>Βάσει του Παραρτήματος του Κανονισμού (ΕΕ) 2017/588</w:t>
            </w:r>
          </w:p>
        </w:tc>
      </w:tr>
    </w:tbl>
    <w:p w:rsidR="001E0281" w:rsidRDefault="001E0281" w:rsidP="001E0281"/>
    <w:p w:rsidR="001E0281" w:rsidRDefault="001E0281" w:rsidP="001E0281">
      <w:pPr>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ind w:left="1440" w:hanging="720"/>
        <w:rPr>
          <w:rFonts w:ascii="Arial" w:hAnsi="Arial"/>
          <w:b/>
        </w:rPr>
      </w:pPr>
    </w:p>
    <w:p w:rsidR="001E0281" w:rsidRDefault="001E0281" w:rsidP="001E0281">
      <w:pPr>
        <w:rPr>
          <w:rFonts w:ascii="Arial" w:hAnsi="Arial"/>
          <w:b/>
        </w:rPr>
      </w:pPr>
    </w:p>
    <w:tbl>
      <w:tblPr>
        <w:tblW w:w="9000" w:type="dxa"/>
        <w:tblInd w:w="-252" w:type="dxa"/>
        <w:tblLayout w:type="fixed"/>
        <w:tblLook w:val="04A0" w:firstRow="1" w:lastRow="0" w:firstColumn="1" w:lastColumn="0" w:noHBand="0" w:noVBand="1"/>
      </w:tblPr>
      <w:tblGrid>
        <w:gridCol w:w="2160"/>
        <w:gridCol w:w="2880"/>
        <w:gridCol w:w="1260"/>
        <w:gridCol w:w="2700"/>
      </w:tblGrid>
      <w:tr w:rsidR="001E0281" w:rsidRPr="001E0281" w:rsidTr="001E0281">
        <w:tc>
          <w:tcPr>
            <w:tcW w:w="9000" w:type="dxa"/>
            <w:gridSpan w:val="4"/>
            <w:tcBorders>
              <w:top w:val="single" w:sz="4" w:space="0" w:color="auto"/>
              <w:left w:val="single" w:sz="4" w:space="0" w:color="auto"/>
              <w:bottom w:val="single" w:sz="4" w:space="0" w:color="auto"/>
              <w:right w:val="single" w:sz="4" w:space="0" w:color="auto"/>
            </w:tcBorders>
          </w:tcPr>
          <w:p w:rsidR="001E0281" w:rsidRPr="001E0281" w:rsidRDefault="001E0281">
            <w:pPr>
              <w:jc w:val="both"/>
              <w:rPr>
                <w:sz w:val="26"/>
                <w:szCs w:val="26"/>
              </w:rPr>
            </w:pPr>
            <w:r>
              <w:rPr>
                <w:sz w:val="26"/>
                <w:szCs w:val="26"/>
              </w:rPr>
              <w:lastRenderedPageBreak/>
              <w:t xml:space="preserve">Οι περίοδοι κάθε μεθόδου διαπραγμάτευσης στην </w:t>
            </w:r>
            <w:r>
              <w:rPr>
                <w:b/>
                <w:sz w:val="26"/>
                <w:szCs w:val="26"/>
              </w:rPr>
              <w:t>Αγορά Ομολόγων</w:t>
            </w:r>
            <w:r>
              <w:rPr>
                <w:sz w:val="26"/>
                <w:szCs w:val="26"/>
              </w:rPr>
              <w:t xml:space="preserve"> είναι οι εξής:</w:t>
            </w:r>
          </w:p>
          <w:p w:rsidR="001E0281" w:rsidRPr="001E0281" w:rsidRDefault="001E0281">
            <w:pPr>
              <w:jc w:val="both"/>
              <w:rPr>
                <w:b/>
              </w:rPr>
            </w:pPr>
          </w:p>
        </w:tc>
      </w:tr>
      <w:tr w:rsidR="001E0281" w:rsidRPr="001E0281" w:rsidTr="001E0281">
        <w:tc>
          <w:tcPr>
            <w:tcW w:w="9000" w:type="dxa"/>
            <w:gridSpan w:val="4"/>
            <w:tcBorders>
              <w:top w:val="single" w:sz="4" w:space="0" w:color="auto"/>
              <w:left w:val="single" w:sz="4" w:space="0" w:color="auto"/>
              <w:bottom w:val="single" w:sz="4" w:space="0" w:color="auto"/>
              <w:right w:val="single" w:sz="4" w:space="0" w:color="auto"/>
            </w:tcBorders>
          </w:tcPr>
          <w:p w:rsidR="001E0281" w:rsidRDefault="001E0281">
            <w:pPr>
              <w:jc w:val="both"/>
              <w:rPr>
                <w:sz w:val="26"/>
                <w:szCs w:val="26"/>
              </w:rPr>
            </w:pPr>
            <w:r>
              <w:rPr>
                <w:sz w:val="26"/>
                <w:szCs w:val="26"/>
              </w:rPr>
              <w:t xml:space="preserve">Για </w:t>
            </w:r>
            <w:r>
              <w:rPr>
                <w:b/>
                <w:sz w:val="26"/>
                <w:szCs w:val="26"/>
              </w:rPr>
              <w:t>Κυβερνητικά Ομόλογα</w:t>
            </w:r>
            <w:r>
              <w:rPr>
                <w:sz w:val="26"/>
                <w:szCs w:val="26"/>
              </w:rPr>
              <w:t xml:space="preserve"> και </w:t>
            </w:r>
            <w:r>
              <w:rPr>
                <w:b/>
                <w:sz w:val="26"/>
                <w:szCs w:val="26"/>
              </w:rPr>
              <w:t>Γραμμάτια Δημοσίου:</w:t>
            </w:r>
          </w:p>
          <w:p w:rsidR="001E0281" w:rsidRDefault="001E0281">
            <w:pPr>
              <w:jc w:val="both"/>
              <w:rPr>
                <w:b/>
              </w:rPr>
            </w:pP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 xml:space="preserve">Περίοδος </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pacing w:after="240"/>
              <w:ind w:left="34" w:hanging="34"/>
              <w:jc w:val="both"/>
              <w:rPr>
                <w:b/>
              </w:rPr>
            </w:pPr>
            <w:r>
              <w:rPr>
                <w:b/>
              </w:rPr>
              <w:t>Μέθοδοι Διαπραγμάτευσης</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b/>
              </w:rPr>
            </w:pPr>
            <w:r>
              <w:rPr>
                <w:b/>
              </w:rPr>
              <w:t xml:space="preserve">Από </w:t>
            </w: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jc w:val="both"/>
              <w:rPr>
                <w:b/>
              </w:rPr>
            </w:pPr>
            <w:r>
              <w:rPr>
                <w:b/>
              </w:rPr>
              <w:t xml:space="preserve">Έως </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proofErr w:type="spellStart"/>
            <w:r>
              <w:rPr>
                <w:b/>
              </w:rPr>
              <w:t>Προσυνεδρίαση</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«Μέθοδος 2»</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r>
              <w:rPr>
                <w:b/>
                <w:bCs/>
              </w:rPr>
              <w:t>ΔΕΝ ΙΣΧΥΕΙ</w:t>
            </w: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r>
              <w:rPr>
                <w:b/>
                <w:bCs/>
              </w:rPr>
              <w:t>ΔΕΝ ΙΣΧΥΕΙ</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PAP/V</w:t>
            </w:r>
          </w:p>
        </w:tc>
        <w:tc>
          <w:tcPr>
            <w:tcW w:w="6840" w:type="dxa"/>
            <w:gridSpan w:val="3"/>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ΔΕΝ ΙΣΧΥΕΙ</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 xml:space="preserve">Συνεδρίαση </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«Μέθοδος 1»</w:t>
            </w:r>
          </w:p>
        </w:tc>
        <w:tc>
          <w:tcPr>
            <w:tcW w:w="1260" w:type="dxa"/>
            <w:tcBorders>
              <w:top w:val="single" w:sz="4" w:space="0" w:color="auto"/>
              <w:left w:val="single" w:sz="4" w:space="0" w:color="auto"/>
              <w:bottom w:val="single" w:sz="4" w:space="0" w:color="auto"/>
              <w:right w:val="single" w:sz="4" w:space="0" w:color="auto"/>
            </w:tcBorders>
          </w:tcPr>
          <w:p w:rsidR="001E0281" w:rsidRDefault="001E0281">
            <w:pPr>
              <w:ind w:hanging="18"/>
              <w:jc w:val="both"/>
              <w:rPr>
                <w:b/>
                <w:lang w:val="en-GB"/>
              </w:rPr>
            </w:pPr>
            <w:r>
              <w:rPr>
                <w:b/>
              </w:rPr>
              <w:t>10:3</w:t>
            </w:r>
            <w:r>
              <w:rPr>
                <w:b/>
                <w:lang w:val="en-GB"/>
              </w:rPr>
              <w:t>2</w:t>
            </w:r>
          </w:p>
          <w:p w:rsidR="001E0281" w:rsidRDefault="001E0281">
            <w:pPr>
              <w:ind w:hanging="18"/>
              <w:jc w:val="both"/>
              <w:rPr>
                <w:b/>
              </w:rPr>
            </w:pP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17:20</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23" w:lineRule="exact"/>
              <w:ind w:left="1440" w:hanging="1440"/>
              <w:rPr>
                <w:b/>
                <w:bCs/>
              </w:rPr>
            </w:pPr>
            <w:r>
              <w:rPr>
                <w:b/>
                <w:bCs/>
              </w:rPr>
              <w:t>Συναλλαγές</w:t>
            </w:r>
          </w:p>
          <w:p w:rsidR="001E0281" w:rsidRDefault="001E0281">
            <w:pPr>
              <w:shd w:val="clear" w:color="auto" w:fill="FFFFFF"/>
              <w:spacing w:line="223" w:lineRule="exact"/>
              <w:ind w:left="1440" w:hanging="1440"/>
              <w:jc w:val="both"/>
              <w:rPr>
                <w:b/>
                <w:bCs/>
              </w:rPr>
            </w:pPr>
            <w:r>
              <w:rPr>
                <w:b/>
                <w:bCs/>
              </w:rPr>
              <w:t>στην Τιμή</w:t>
            </w:r>
          </w:p>
          <w:p w:rsidR="001E0281" w:rsidRDefault="001E0281">
            <w:pPr>
              <w:ind w:left="1985" w:hanging="1985"/>
              <w:rPr>
                <w:b/>
              </w:rPr>
            </w:pPr>
            <w:r>
              <w:rPr>
                <w:b/>
                <w:bCs/>
              </w:rPr>
              <w:t>Κλεισίματος</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right="7" w:hanging="1368"/>
            </w:pPr>
            <w:r>
              <w:rPr>
                <w:b/>
                <w:bCs/>
              </w:rPr>
              <w:t xml:space="preserve">«Μέθοδος 3».  </w:t>
            </w:r>
            <w:r>
              <w:t xml:space="preserve">Οι </w:t>
            </w:r>
          </w:p>
          <w:p w:rsidR="001E0281" w:rsidRDefault="001E0281">
            <w:pPr>
              <w:shd w:val="clear" w:color="auto" w:fill="FFFFFF"/>
              <w:spacing w:line="230" w:lineRule="exact"/>
              <w:ind w:left="1440" w:right="7" w:hanging="1368"/>
            </w:pPr>
            <w:r>
              <w:t xml:space="preserve">συναλλαγές </w:t>
            </w:r>
          </w:p>
          <w:p w:rsidR="001E0281" w:rsidRDefault="001E0281">
            <w:pPr>
              <w:shd w:val="clear" w:color="auto" w:fill="FFFFFF"/>
              <w:spacing w:line="230" w:lineRule="exact"/>
              <w:ind w:left="72" w:right="7"/>
            </w:pPr>
            <w:r>
              <w:t xml:space="preserve">καταρτίζονται στην Τιμή της τελευταίας </w:t>
            </w:r>
          </w:p>
          <w:p w:rsidR="001E0281" w:rsidRDefault="001E0281">
            <w:pPr>
              <w:shd w:val="clear" w:color="auto" w:fill="FFFFFF"/>
              <w:spacing w:line="230" w:lineRule="exact"/>
              <w:ind w:left="1440" w:right="7" w:hanging="1368"/>
            </w:pPr>
            <w:r>
              <w:t xml:space="preserve">συναλλαγής της </w:t>
            </w:r>
          </w:p>
          <w:p w:rsidR="001E0281" w:rsidRDefault="001E0281">
            <w:pPr>
              <w:shd w:val="clear" w:color="auto" w:fill="FFFFFF"/>
              <w:spacing w:line="230" w:lineRule="exact"/>
              <w:ind w:left="1440" w:right="7" w:hanging="1368"/>
            </w:pPr>
            <w:r>
              <w:t xml:space="preserve">προηγούμενης </w:t>
            </w:r>
          </w:p>
          <w:p w:rsidR="001E0281" w:rsidRDefault="001E0281">
            <w:pPr>
              <w:spacing w:after="240"/>
              <w:ind w:left="34" w:firstLine="38"/>
              <w:jc w:val="both"/>
              <w:rPr>
                <w:b/>
              </w:rPr>
            </w:pPr>
            <w:r>
              <w:t>περιόδου.</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r>
              <w:rPr>
                <w:b/>
                <w:bCs/>
              </w:rPr>
              <w:t>ΔΕΝ ΙΣΧΥΕΙ</w:t>
            </w: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r>
              <w:rPr>
                <w:b/>
                <w:bCs/>
              </w:rPr>
              <w:t>ΔΕΝ ΙΣΧΥΕΙ</w:t>
            </w:r>
          </w:p>
        </w:tc>
      </w:tr>
      <w:tr w:rsid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rPr>
                <w:b/>
                <w:bCs/>
              </w:rPr>
            </w:pPr>
            <w:r>
              <w:rPr>
                <w:b/>
                <w:bCs/>
                <w:spacing w:val="-1"/>
              </w:rPr>
              <w:t xml:space="preserve">Προσυμφωνημένες </w:t>
            </w:r>
            <w:r>
              <w:rPr>
                <w:b/>
                <w:bCs/>
              </w:rPr>
              <w:t>Συναλλαγές</w:t>
            </w:r>
          </w:p>
          <w:p w:rsidR="001E0281" w:rsidRDefault="001E0281">
            <w:pPr>
              <w:shd w:val="clear" w:color="auto" w:fill="FFFFFF"/>
              <w:spacing w:line="223" w:lineRule="exact"/>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68"/>
            </w:pPr>
            <w:r>
              <w:rPr>
                <w:b/>
                <w:bCs/>
              </w:rPr>
              <w:t>«Μέθοδος 6-1»</w:t>
            </w:r>
          </w:p>
          <w:p w:rsidR="001E0281" w:rsidRDefault="001E0281">
            <w:pPr>
              <w:shd w:val="clear" w:color="auto" w:fill="FFFFFF"/>
              <w:spacing w:line="230" w:lineRule="exact"/>
              <w:ind w:left="1440" w:right="7" w:hanging="1368"/>
              <w:rPr>
                <w:b/>
                <w:bCs/>
              </w:rPr>
            </w:pPr>
            <w:r>
              <w:t>Απλά πακέτα</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lang w:val="en-GB"/>
              </w:rPr>
            </w:pPr>
            <w:r>
              <w:rPr>
                <w:b/>
                <w:bCs/>
              </w:rPr>
              <w:t>10:3</w:t>
            </w:r>
            <w:r>
              <w:rPr>
                <w:b/>
                <w:bCs/>
                <w:lang w:val="en-GB"/>
              </w:rPr>
              <w:t>2</w:t>
            </w:r>
          </w:p>
        </w:tc>
        <w:tc>
          <w:tcPr>
            <w:tcW w:w="27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rPr>
                <w:b/>
                <w:bCs/>
              </w:rPr>
            </w:pPr>
            <w:r>
              <w:rPr>
                <w:b/>
                <w:bCs/>
                <w:lang w:val="en-US"/>
              </w:rPr>
              <w:t>1</w:t>
            </w:r>
            <w:r>
              <w:rPr>
                <w:b/>
                <w:bCs/>
              </w:rPr>
              <w:t>7:20</w:t>
            </w: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30" w:lineRule="exact"/>
              <w:ind w:left="72"/>
              <w:rPr>
                <w:b/>
                <w:bCs/>
              </w:rPr>
            </w:pPr>
            <w:r>
              <w:rPr>
                <w:b/>
                <w:bCs/>
              </w:rPr>
              <w:t xml:space="preserve">«Μέθοδος      6-2» </w:t>
            </w:r>
          </w:p>
          <w:p w:rsidR="001E0281" w:rsidRDefault="001E0281">
            <w:pPr>
              <w:shd w:val="clear" w:color="auto" w:fill="FFFFFF"/>
              <w:spacing w:line="230" w:lineRule="exact"/>
              <w:ind w:left="72"/>
            </w:pPr>
            <w:r>
              <w:t xml:space="preserve">Πακέτα </w:t>
            </w:r>
          </w:p>
          <w:p w:rsidR="001E0281" w:rsidRDefault="001E0281">
            <w:pPr>
              <w:shd w:val="clear" w:color="auto" w:fill="FFFFFF"/>
              <w:spacing w:line="230" w:lineRule="exact"/>
              <w:ind w:left="72" w:right="7"/>
            </w:pPr>
            <w:r>
              <w:t xml:space="preserve">Διακανονισμού </w:t>
            </w:r>
            <w:r>
              <w:rPr>
                <w:lang w:val="en-US"/>
              </w:rPr>
              <w:t>Spot</w:t>
            </w:r>
            <w:r>
              <w:t xml:space="preserve"> 1</w:t>
            </w:r>
          </w:p>
          <w:p w:rsidR="001E0281" w:rsidRDefault="001E0281">
            <w:pPr>
              <w:shd w:val="clear" w:color="auto" w:fill="FFFFFF"/>
              <w:spacing w:line="230" w:lineRule="exact"/>
              <w:ind w:left="72" w:right="7"/>
              <w:rPr>
                <w:b/>
                <w:bCs/>
              </w:rPr>
            </w:pP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lang w:val="en-GB"/>
              </w:rPr>
            </w:pPr>
            <w:r>
              <w:rPr>
                <w:b/>
                <w:bCs/>
              </w:rPr>
              <w:t>10:</w:t>
            </w:r>
            <w:r>
              <w:rPr>
                <w:b/>
                <w:bCs/>
                <w:lang w:val="en-GB"/>
              </w:rPr>
              <w:t>32</w:t>
            </w:r>
          </w:p>
        </w:tc>
        <w:tc>
          <w:tcPr>
            <w:tcW w:w="270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ind w:left="1440" w:hanging="1318"/>
              <w:rPr>
                <w:b/>
                <w:bCs/>
              </w:rPr>
            </w:pPr>
            <w:r>
              <w:rPr>
                <w:b/>
                <w:bCs/>
              </w:rPr>
              <w:t>14:00</w:t>
            </w:r>
          </w:p>
          <w:p w:rsidR="001E0281" w:rsidRDefault="001E0281">
            <w:pPr>
              <w:shd w:val="clear" w:color="auto" w:fill="FFFFFF"/>
              <w:ind w:left="72"/>
              <w:rPr>
                <w:bCs/>
              </w:rPr>
            </w:pPr>
            <w:r>
              <w:rPr>
                <w:bCs/>
              </w:rPr>
              <w:t>Κατ’ εξαίρεση, κατά τη δεύτερη  (2</w:t>
            </w:r>
            <w:r>
              <w:rPr>
                <w:bCs/>
                <w:vertAlign w:val="superscript"/>
              </w:rPr>
              <w:t>η</w:t>
            </w:r>
            <w:r>
              <w:rPr>
                <w:bCs/>
              </w:rPr>
              <w:t xml:space="preserve">) ημέρα που έπεται της συναλλαγής που καλύπτεται με το Πακέτο Διακανονισμού </w:t>
            </w:r>
            <w:proofErr w:type="spellStart"/>
            <w:r>
              <w:rPr>
                <w:bCs/>
              </w:rPr>
              <w:t>Spot</w:t>
            </w:r>
            <w:proofErr w:type="spellEnd"/>
            <w:r>
              <w:rPr>
                <w:bCs/>
              </w:rPr>
              <w:t xml:space="preserve"> 1, ο Γενικός Διευθυντής ή ο αναπληρωτής του, κατά τη διακριτική του ευχέρεια, δύναται να επιτρέπει την κατάρτιση συναλλαγής Πακέτου Διακανονισμού </w:t>
            </w:r>
            <w:proofErr w:type="spellStart"/>
            <w:r>
              <w:rPr>
                <w:bCs/>
              </w:rPr>
              <w:t>Spot</w:t>
            </w:r>
            <w:proofErr w:type="spellEnd"/>
            <w:r>
              <w:rPr>
                <w:bCs/>
              </w:rPr>
              <w:t xml:space="preserve"> 1 πέραν της 14.00, </w:t>
            </w:r>
            <w:r>
              <w:rPr>
                <w:bCs/>
              </w:rPr>
              <w:lastRenderedPageBreak/>
              <w:t xml:space="preserve">προκειμένου να ολοκληρωθεί η εκκαθάριση των συναλλαγών.  </w:t>
            </w:r>
          </w:p>
          <w:p w:rsidR="001E0281" w:rsidRDefault="001E0281">
            <w:pPr>
              <w:shd w:val="clear" w:color="auto" w:fill="FFFFFF"/>
              <w:ind w:left="72"/>
              <w:rPr>
                <w:b/>
                <w:bCs/>
              </w:rPr>
            </w:pP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hanging="1368"/>
            </w:pPr>
            <w:r>
              <w:rPr>
                <w:b/>
                <w:bCs/>
                <w:spacing w:val="-1"/>
              </w:rPr>
              <w:t>«Μέθοδος 6-2»</w:t>
            </w:r>
          </w:p>
          <w:p w:rsidR="001E0281" w:rsidRDefault="001E0281">
            <w:pPr>
              <w:shd w:val="clear" w:color="auto" w:fill="FFFFFF"/>
              <w:spacing w:line="230" w:lineRule="exact"/>
              <w:ind w:left="1440" w:hanging="1368"/>
            </w:pPr>
            <w:r>
              <w:t>Πακέτα</w:t>
            </w:r>
          </w:p>
          <w:p w:rsidR="001E0281" w:rsidRDefault="001E0281">
            <w:pPr>
              <w:shd w:val="clear" w:color="auto" w:fill="FFFFFF"/>
              <w:spacing w:line="230" w:lineRule="exact"/>
              <w:ind w:left="1440" w:right="238" w:hanging="1368"/>
            </w:pPr>
            <w:r>
              <w:t xml:space="preserve">Διακανονισμού </w:t>
            </w:r>
          </w:p>
          <w:p w:rsidR="001E0281" w:rsidRDefault="001E0281">
            <w:pPr>
              <w:shd w:val="clear" w:color="auto" w:fill="FFFFFF"/>
              <w:spacing w:line="230" w:lineRule="exact"/>
              <w:ind w:left="1440" w:right="7" w:hanging="1368"/>
              <w:rPr>
                <w:b/>
                <w:bCs/>
              </w:rPr>
            </w:pPr>
            <w:r>
              <w:rPr>
                <w:bCs/>
                <w:lang w:val="en-US"/>
              </w:rPr>
              <w:t>Spot</w:t>
            </w:r>
            <w:r>
              <w:rPr>
                <w:b/>
                <w:bCs/>
              </w:rPr>
              <w:t xml:space="preserve"> </w:t>
            </w:r>
            <w:r>
              <w:t>2</w:t>
            </w:r>
          </w:p>
        </w:tc>
        <w:tc>
          <w:tcPr>
            <w:tcW w:w="3960" w:type="dxa"/>
            <w:gridSpan w:val="2"/>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jc w:val="both"/>
              <w:rPr>
                <w:b/>
                <w:bCs/>
              </w:rPr>
            </w:pPr>
            <w:r>
              <w:t xml:space="preserve">Διενεργούνται σε ειδική περίοδο από τις </w:t>
            </w:r>
            <w:r>
              <w:rPr>
                <w:b/>
                <w:bCs/>
              </w:rPr>
              <w:t xml:space="preserve">10:32 </w:t>
            </w:r>
            <w:r>
              <w:t xml:space="preserve">έως </w:t>
            </w:r>
            <w:r>
              <w:rPr>
                <w:b/>
                <w:bCs/>
              </w:rPr>
              <w:t xml:space="preserve">12:00 μόνο </w:t>
            </w:r>
            <w:r>
              <w:t xml:space="preserve">την τρίτη  (3η) ημέρα που έπεται της  συναλλαγής που καλύπτεται με το Πακέτο Διακανονισμού </w:t>
            </w:r>
            <w:r>
              <w:rPr>
                <w:lang w:val="en-US"/>
              </w:rPr>
              <w:t>Spot</w:t>
            </w:r>
            <w:r>
              <w:t xml:space="preserve"> 2 (Τ+3)</w:t>
            </w: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hanging="1368"/>
              <w:rPr>
                <w:b/>
                <w:bCs/>
                <w:spacing w:val="-1"/>
              </w:rPr>
            </w:pPr>
            <w:r>
              <w:rPr>
                <w:b/>
                <w:bCs/>
                <w:spacing w:val="-1"/>
              </w:rPr>
              <w:t>«Μέθοδος 6-3»</w:t>
            </w:r>
          </w:p>
          <w:p w:rsidR="001E0281" w:rsidRDefault="001E0281">
            <w:pPr>
              <w:shd w:val="clear" w:color="auto" w:fill="FFFFFF"/>
              <w:spacing w:line="230" w:lineRule="exact"/>
              <w:ind w:left="1440" w:hanging="1368"/>
              <w:rPr>
                <w:bCs/>
                <w:spacing w:val="-1"/>
              </w:rPr>
            </w:pPr>
            <w:r>
              <w:rPr>
                <w:bCs/>
                <w:spacing w:val="-1"/>
              </w:rPr>
              <w:t>Πακέτα</w:t>
            </w:r>
          </w:p>
          <w:p w:rsidR="001E0281" w:rsidRDefault="001E0281">
            <w:pPr>
              <w:shd w:val="clear" w:color="auto" w:fill="FFFFFF"/>
              <w:spacing w:line="230" w:lineRule="exact"/>
              <w:ind w:left="1440" w:hanging="1368"/>
              <w:rPr>
                <w:b/>
                <w:bCs/>
                <w:spacing w:val="-1"/>
              </w:rPr>
            </w:pPr>
            <w:r>
              <w:rPr>
                <w:bCs/>
                <w:spacing w:val="-1"/>
              </w:rPr>
              <w:t>Αποκατάστασης</w:t>
            </w:r>
            <w:r>
              <w:rPr>
                <w:b/>
                <w:bCs/>
                <w:spacing w:val="-1"/>
              </w:rPr>
              <w:t xml:space="preserve"> </w:t>
            </w:r>
          </w:p>
        </w:tc>
        <w:tc>
          <w:tcPr>
            <w:tcW w:w="3960" w:type="dxa"/>
            <w:gridSpan w:val="2"/>
            <w:tcBorders>
              <w:top w:val="single" w:sz="4" w:space="0" w:color="auto"/>
              <w:left w:val="single" w:sz="4" w:space="0" w:color="auto"/>
              <w:bottom w:val="single" w:sz="4" w:space="0" w:color="auto"/>
              <w:right w:val="single" w:sz="4" w:space="0" w:color="auto"/>
            </w:tcBorders>
          </w:tcPr>
          <w:p w:rsidR="001E0281" w:rsidRDefault="001E0281">
            <w:pPr>
              <w:shd w:val="clear" w:color="auto" w:fill="FFFFFF"/>
              <w:jc w:val="both"/>
              <w:rPr>
                <w:b/>
              </w:rPr>
            </w:pPr>
            <w:r>
              <w:rPr>
                <w:b/>
              </w:rPr>
              <w:t>10:32                  17:20</w:t>
            </w:r>
          </w:p>
          <w:p w:rsidR="001E0281" w:rsidRDefault="001E0281">
            <w:pPr>
              <w:shd w:val="clear" w:color="auto" w:fill="FFFFFF"/>
              <w:jc w:val="both"/>
            </w:pPr>
            <w:r>
              <w:t xml:space="preserve">Τα Πακέτα Αποκατάστασης διενεργούνται μέχρι την τέταρτη (4η) ημέρα που έπεται της συναλλαγής που διακανονίστηκε από ίδια διαθέσιμα (χρήματα ή μετοχές) του Μέλους ή με Πακέτο Διακανονισμού </w:t>
            </w:r>
            <w:proofErr w:type="spellStart"/>
            <w:r>
              <w:t>Spot</w:t>
            </w:r>
            <w:proofErr w:type="spellEnd"/>
            <w:r>
              <w:t xml:space="preserve"> 1.</w:t>
            </w:r>
          </w:p>
          <w:p w:rsidR="001E0281" w:rsidRDefault="001E0281">
            <w:pPr>
              <w:shd w:val="clear" w:color="auto" w:fill="FFFFFF"/>
              <w:jc w:val="both"/>
            </w:pP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23" w:lineRule="exact"/>
              <w:ind w:left="1440" w:hanging="1440"/>
              <w:rPr>
                <w:b/>
              </w:rPr>
            </w:pPr>
            <w:r>
              <w:rPr>
                <w:b/>
              </w:rPr>
              <w:t>Βήμα Τιμής</w:t>
            </w:r>
          </w:p>
        </w:tc>
        <w:tc>
          <w:tcPr>
            <w:tcW w:w="6840" w:type="dxa"/>
            <w:gridSpan w:val="3"/>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jc w:val="both"/>
            </w:pPr>
            <w:r>
              <w:t>Για τους τίτλους Ομολόγων ανεξαρτήτως τιμής, οι οποίοι   διαπραγματεύονται ως ποσοστό της ονομαστικής τους αξίας, το βήμα τιμής ορίζεται στα 0,0001%.</w:t>
            </w:r>
          </w:p>
        </w:tc>
      </w:tr>
    </w:tbl>
    <w:p w:rsidR="001E0281" w:rsidRDefault="001E0281" w:rsidP="001E0281">
      <w:pPr>
        <w:ind w:left="1440" w:hanging="720"/>
        <w:rPr>
          <w:rFonts w:ascii="Arial" w:hAnsi="Arial"/>
          <w:b/>
        </w:rPr>
      </w:pPr>
    </w:p>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tbl>
      <w:tblPr>
        <w:tblW w:w="9900" w:type="dxa"/>
        <w:tblInd w:w="-252" w:type="dxa"/>
        <w:tblLayout w:type="fixed"/>
        <w:tblLook w:val="04A0" w:firstRow="1" w:lastRow="0" w:firstColumn="1" w:lastColumn="0" w:noHBand="0" w:noVBand="1"/>
      </w:tblPr>
      <w:tblGrid>
        <w:gridCol w:w="2160"/>
        <w:gridCol w:w="2880"/>
        <w:gridCol w:w="1496"/>
        <w:gridCol w:w="3364"/>
      </w:tblGrid>
      <w:tr w:rsidR="001E0281" w:rsidRPr="001E0281" w:rsidTr="001E0281">
        <w:tc>
          <w:tcPr>
            <w:tcW w:w="9900" w:type="dxa"/>
            <w:gridSpan w:val="4"/>
            <w:tcBorders>
              <w:top w:val="single" w:sz="4" w:space="0" w:color="auto"/>
              <w:left w:val="single" w:sz="4" w:space="0" w:color="auto"/>
              <w:bottom w:val="single" w:sz="4" w:space="0" w:color="auto"/>
              <w:right w:val="single" w:sz="4" w:space="0" w:color="auto"/>
            </w:tcBorders>
          </w:tcPr>
          <w:p w:rsidR="001E0281" w:rsidRDefault="001E0281">
            <w:pPr>
              <w:jc w:val="both"/>
              <w:rPr>
                <w:sz w:val="26"/>
                <w:szCs w:val="26"/>
              </w:rPr>
            </w:pPr>
            <w:r>
              <w:rPr>
                <w:sz w:val="26"/>
                <w:szCs w:val="26"/>
              </w:rPr>
              <w:t xml:space="preserve">Για </w:t>
            </w:r>
            <w:r>
              <w:rPr>
                <w:b/>
                <w:sz w:val="26"/>
                <w:szCs w:val="26"/>
              </w:rPr>
              <w:t xml:space="preserve">Εταιρικά Ομόλογα, Δημοτικά Ομόλογα </w:t>
            </w:r>
            <w:r>
              <w:rPr>
                <w:sz w:val="26"/>
                <w:szCs w:val="26"/>
              </w:rPr>
              <w:t>και για τα</w:t>
            </w:r>
            <w:r>
              <w:rPr>
                <w:b/>
                <w:sz w:val="26"/>
                <w:szCs w:val="26"/>
              </w:rPr>
              <w:t xml:space="preserve"> Ομόλογα της </w:t>
            </w:r>
            <w:proofErr w:type="spellStart"/>
            <w:r>
              <w:rPr>
                <w:b/>
                <w:sz w:val="26"/>
                <w:szCs w:val="26"/>
              </w:rPr>
              <w:t>Νεοαναπτυσσόμενων</w:t>
            </w:r>
            <w:proofErr w:type="spellEnd"/>
            <w:r>
              <w:rPr>
                <w:b/>
                <w:sz w:val="26"/>
                <w:szCs w:val="26"/>
              </w:rPr>
              <w:t xml:space="preserve"> Εταιρειών Αγοράς:</w:t>
            </w:r>
          </w:p>
          <w:p w:rsidR="001E0281" w:rsidRDefault="001E0281">
            <w:pPr>
              <w:jc w:val="both"/>
              <w:rPr>
                <w:b/>
              </w:rPr>
            </w:pP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 xml:space="preserve">Περίοδος </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pacing w:after="240"/>
              <w:ind w:left="34" w:hanging="34"/>
              <w:jc w:val="both"/>
              <w:rPr>
                <w:b/>
              </w:rPr>
            </w:pPr>
            <w:r>
              <w:rPr>
                <w:b/>
              </w:rPr>
              <w:t>Μέθοδοι Διαπραγμάτευσης</w:t>
            </w:r>
          </w:p>
        </w:tc>
        <w:tc>
          <w:tcPr>
            <w:tcW w:w="1496"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b/>
              </w:rPr>
            </w:pPr>
            <w:r>
              <w:rPr>
                <w:b/>
              </w:rPr>
              <w:t xml:space="preserve">Από </w:t>
            </w:r>
          </w:p>
        </w:tc>
        <w:tc>
          <w:tcPr>
            <w:tcW w:w="3364" w:type="dxa"/>
            <w:tcBorders>
              <w:top w:val="single" w:sz="4" w:space="0" w:color="auto"/>
              <w:left w:val="single" w:sz="4" w:space="0" w:color="auto"/>
              <w:bottom w:val="single" w:sz="4" w:space="0" w:color="auto"/>
              <w:right w:val="single" w:sz="4" w:space="0" w:color="auto"/>
            </w:tcBorders>
            <w:hideMark/>
          </w:tcPr>
          <w:p w:rsidR="001E0281" w:rsidRDefault="001E0281">
            <w:pPr>
              <w:jc w:val="both"/>
              <w:rPr>
                <w:b/>
              </w:rPr>
            </w:pPr>
            <w:r>
              <w:rPr>
                <w:b/>
              </w:rPr>
              <w:t xml:space="preserve">Έως </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proofErr w:type="spellStart"/>
            <w:r>
              <w:rPr>
                <w:b/>
              </w:rPr>
              <w:t>Προσυνεδρίαση</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«Μέθοδος 2»</w:t>
            </w:r>
          </w:p>
        </w:tc>
        <w:tc>
          <w:tcPr>
            <w:tcW w:w="1496" w:type="dxa"/>
            <w:tcBorders>
              <w:top w:val="single" w:sz="4" w:space="0" w:color="auto"/>
              <w:left w:val="single" w:sz="4" w:space="0" w:color="auto"/>
              <w:bottom w:val="single" w:sz="4" w:space="0" w:color="auto"/>
              <w:right w:val="single" w:sz="4" w:space="0" w:color="auto"/>
            </w:tcBorders>
            <w:hideMark/>
          </w:tcPr>
          <w:p w:rsidR="001E0281" w:rsidRDefault="001E0281">
            <w:r>
              <w:rPr>
                <w:b/>
                <w:bCs/>
              </w:rPr>
              <w:t>ΔΕΝ ΙΣΧΥΕΙ</w:t>
            </w:r>
          </w:p>
        </w:tc>
        <w:tc>
          <w:tcPr>
            <w:tcW w:w="3364" w:type="dxa"/>
            <w:tcBorders>
              <w:top w:val="single" w:sz="4" w:space="0" w:color="auto"/>
              <w:left w:val="single" w:sz="4" w:space="0" w:color="auto"/>
              <w:bottom w:val="single" w:sz="4" w:space="0" w:color="auto"/>
              <w:right w:val="single" w:sz="4" w:space="0" w:color="auto"/>
            </w:tcBorders>
            <w:hideMark/>
          </w:tcPr>
          <w:p w:rsidR="001E0281" w:rsidRDefault="001E0281">
            <w:r>
              <w:rPr>
                <w:b/>
                <w:bCs/>
              </w:rPr>
              <w:t>ΔΕΝ ΙΣΧΥΕΙ</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PAP/V</w:t>
            </w:r>
          </w:p>
        </w:tc>
        <w:tc>
          <w:tcPr>
            <w:tcW w:w="7740" w:type="dxa"/>
            <w:gridSpan w:val="3"/>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ΔΕΝ ΙΣΧΥΕΙ</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 xml:space="preserve">Συνεδρίαση </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«Μέθοδος 1»</w:t>
            </w:r>
          </w:p>
        </w:tc>
        <w:tc>
          <w:tcPr>
            <w:tcW w:w="1496" w:type="dxa"/>
            <w:tcBorders>
              <w:top w:val="single" w:sz="4" w:space="0" w:color="auto"/>
              <w:left w:val="single" w:sz="4" w:space="0" w:color="auto"/>
              <w:bottom w:val="single" w:sz="4" w:space="0" w:color="auto"/>
              <w:right w:val="single" w:sz="4" w:space="0" w:color="auto"/>
            </w:tcBorders>
          </w:tcPr>
          <w:p w:rsidR="001E0281" w:rsidRDefault="001E0281">
            <w:pPr>
              <w:ind w:hanging="18"/>
              <w:jc w:val="both"/>
              <w:rPr>
                <w:b/>
                <w:lang w:val="en-GB"/>
              </w:rPr>
            </w:pPr>
            <w:r>
              <w:rPr>
                <w:b/>
              </w:rPr>
              <w:t>10:3</w:t>
            </w:r>
            <w:r>
              <w:rPr>
                <w:b/>
                <w:lang w:val="en-GB"/>
              </w:rPr>
              <w:t>2</w:t>
            </w:r>
          </w:p>
          <w:p w:rsidR="001E0281" w:rsidRDefault="001E0281">
            <w:pPr>
              <w:ind w:hanging="18"/>
              <w:jc w:val="both"/>
              <w:rPr>
                <w:b/>
              </w:rPr>
            </w:pPr>
          </w:p>
        </w:tc>
        <w:tc>
          <w:tcPr>
            <w:tcW w:w="3364"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17:20</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23" w:lineRule="exact"/>
              <w:ind w:left="1440" w:hanging="1440"/>
              <w:rPr>
                <w:b/>
                <w:bCs/>
              </w:rPr>
            </w:pPr>
            <w:r>
              <w:rPr>
                <w:b/>
                <w:bCs/>
              </w:rPr>
              <w:t>Συναλλαγές</w:t>
            </w:r>
          </w:p>
          <w:p w:rsidR="001E0281" w:rsidRDefault="001E0281">
            <w:pPr>
              <w:shd w:val="clear" w:color="auto" w:fill="FFFFFF"/>
              <w:spacing w:line="223" w:lineRule="exact"/>
              <w:ind w:left="1440" w:hanging="1440"/>
              <w:jc w:val="both"/>
              <w:rPr>
                <w:b/>
                <w:bCs/>
              </w:rPr>
            </w:pPr>
            <w:r>
              <w:rPr>
                <w:b/>
                <w:bCs/>
              </w:rPr>
              <w:t>στην Τιμή</w:t>
            </w:r>
          </w:p>
          <w:p w:rsidR="001E0281" w:rsidRDefault="001E0281">
            <w:pPr>
              <w:ind w:left="1985" w:hanging="1985"/>
              <w:rPr>
                <w:b/>
              </w:rPr>
            </w:pPr>
            <w:r>
              <w:rPr>
                <w:b/>
                <w:bCs/>
              </w:rPr>
              <w:t>Κλεισίματος</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right="7" w:hanging="1368"/>
            </w:pPr>
            <w:r>
              <w:rPr>
                <w:b/>
                <w:bCs/>
              </w:rPr>
              <w:t xml:space="preserve">«Μέθοδος 3».  </w:t>
            </w:r>
            <w:r>
              <w:t xml:space="preserve">Οι </w:t>
            </w:r>
          </w:p>
          <w:p w:rsidR="001E0281" w:rsidRDefault="001E0281">
            <w:pPr>
              <w:shd w:val="clear" w:color="auto" w:fill="FFFFFF"/>
              <w:spacing w:line="230" w:lineRule="exact"/>
              <w:ind w:left="1440" w:right="7" w:hanging="1368"/>
            </w:pPr>
            <w:r>
              <w:t xml:space="preserve">συναλλαγές </w:t>
            </w:r>
          </w:p>
          <w:p w:rsidR="001E0281" w:rsidRDefault="001E0281">
            <w:pPr>
              <w:shd w:val="clear" w:color="auto" w:fill="FFFFFF"/>
              <w:spacing w:line="230" w:lineRule="exact"/>
              <w:ind w:left="72" w:right="7"/>
            </w:pPr>
            <w:r>
              <w:lastRenderedPageBreak/>
              <w:t xml:space="preserve">καταρτίζονται στην Τιμή της τελευταίας </w:t>
            </w:r>
          </w:p>
          <w:p w:rsidR="001E0281" w:rsidRDefault="001E0281">
            <w:pPr>
              <w:shd w:val="clear" w:color="auto" w:fill="FFFFFF"/>
              <w:spacing w:line="230" w:lineRule="exact"/>
              <w:ind w:left="1440" w:right="7" w:hanging="1368"/>
            </w:pPr>
            <w:r>
              <w:t xml:space="preserve">συναλλαγής της </w:t>
            </w:r>
          </w:p>
          <w:p w:rsidR="001E0281" w:rsidRDefault="001E0281">
            <w:pPr>
              <w:shd w:val="clear" w:color="auto" w:fill="FFFFFF"/>
              <w:spacing w:line="230" w:lineRule="exact"/>
              <w:ind w:left="1440" w:right="7" w:hanging="1368"/>
            </w:pPr>
            <w:r>
              <w:t xml:space="preserve">προηγούμενης </w:t>
            </w:r>
          </w:p>
          <w:p w:rsidR="001E0281" w:rsidRDefault="001E0281">
            <w:pPr>
              <w:spacing w:after="240"/>
              <w:ind w:left="34" w:firstLine="38"/>
              <w:jc w:val="both"/>
              <w:rPr>
                <w:b/>
              </w:rPr>
            </w:pPr>
            <w:r>
              <w:t>περιόδου.</w:t>
            </w:r>
          </w:p>
        </w:tc>
        <w:tc>
          <w:tcPr>
            <w:tcW w:w="1496" w:type="dxa"/>
            <w:tcBorders>
              <w:top w:val="single" w:sz="4" w:space="0" w:color="auto"/>
              <w:left w:val="single" w:sz="4" w:space="0" w:color="auto"/>
              <w:bottom w:val="single" w:sz="4" w:space="0" w:color="auto"/>
              <w:right w:val="single" w:sz="4" w:space="0" w:color="auto"/>
            </w:tcBorders>
            <w:hideMark/>
          </w:tcPr>
          <w:p w:rsidR="001E0281" w:rsidRDefault="001E0281">
            <w:r>
              <w:rPr>
                <w:b/>
                <w:bCs/>
              </w:rPr>
              <w:lastRenderedPageBreak/>
              <w:t>ΔΕΝ ΙΣΧΥΕΙ</w:t>
            </w:r>
          </w:p>
        </w:tc>
        <w:tc>
          <w:tcPr>
            <w:tcW w:w="3364" w:type="dxa"/>
            <w:tcBorders>
              <w:top w:val="single" w:sz="4" w:space="0" w:color="auto"/>
              <w:left w:val="single" w:sz="4" w:space="0" w:color="auto"/>
              <w:bottom w:val="single" w:sz="4" w:space="0" w:color="auto"/>
              <w:right w:val="single" w:sz="4" w:space="0" w:color="auto"/>
            </w:tcBorders>
            <w:hideMark/>
          </w:tcPr>
          <w:p w:rsidR="001E0281" w:rsidRDefault="001E0281">
            <w:r>
              <w:rPr>
                <w:b/>
                <w:bCs/>
              </w:rPr>
              <w:t>ΔΕΝ ΙΣΧΥΕΙ</w:t>
            </w:r>
          </w:p>
        </w:tc>
      </w:tr>
      <w:tr w:rsid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rPr>
                <w:b/>
                <w:bCs/>
              </w:rPr>
            </w:pPr>
            <w:r>
              <w:rPr>
                <w:b/>
                <w:bCs/>
                <w:spacing w:val="-1"/>
              </w:rPr>
              <w:t xml:space="preserve">Προσυμφωνημένες </w:t>
            </w:r>
            <w:r>
              <w:rPr>
                <w:b/>
                <w:bCs/>
              </w:rPr>
              <w:t>Συναλλαγές</w:t>
            </w:r>
          </w:p>
          <w:p w:rsidR="001E0281" w:rsidRDefault="001E0281">
            <w:pPr>
              <w:shd w:val="clear" w:color="auto" w:fill="FFFFFF"/>
              <w:spacing w:line="223" w:lineRule="exact"/>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68"/>
            </w:pPr>
            <w:r>
              <w:rPr>
                <w:b/>
                <w:bCs/>
              </w:rPr>
              <w:t>«Μέθοδος 6-1»</w:t>
            </w:r>
          </w:p>
          <w:p w:rsidR="001E0281" w:rsidRDefault="001E0281">
            <w:pPr>
              <w:shd w:val="clear" w:color="auto" w:fill="FFFFFF"/>
              <w:spacing w:line="230" w:lineRule="exact"/>
              <w:ind w:left="1440" w:right="7" w:hanging="1368"/>
              <w:rPr>
                <w:b/>
                <w:bCs/>
              </w:rPr>
            </w:pPr>
            <w:r>
              <w:t>Απλά πακέτα</w:t>
            </w:r>
          </w:p>
        </w:tc>
        <w:tc>
          <w:tcPr>
            <w:tcW w:w="1496"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lang w:val="en-GB"/>
              </w:rPr>
            </w:pPr>
            <w:r>
              <w:rPr>
                <w:b/>
                <w:bCs/>
              </w:rPr>
              <w:t>10:3</w:t>
            </w:r>
            <w:r>
              <w:rPr>
                <w:b/>
                <w:bCs/>
                <w:lang w:val="en-GB"/>
              </w:rPr>
              <w:t>2</w:t>
            </w:r>
          </w:p>
        </w:tc>
        <w:tc>
          <w:tcPr>
            <w:tcW w:w="3364"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rPr>
                <w:b/>
                <w:bCs/>
              </w:rPr>
            </w:pPr>
            <w:r>
              <w:rPr>
                <w:b/>
                <w:bCs/>
                <w:lang w:val="en-US"/>
              </w:rPr>
              <w:t>1</w:t>
            </w:r>
            <w:r>
              <w:rPr>
                <w:b/>
                <w:bCs/>
              </w:rPr>
              <w:t>7:20</w:t>
            </w: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30" w:lineRule="exact"/>
              <w:ind w:left="72"/>
              <w:rPr>
                <w:b/>
                <w:bCs/>
              </w:rPr>
            </w:pPr>
            <w:r>
              <w:rPr>
                <w:b/>
                <w:bCs/>
              </w:rPr>
              <w:t xml:space="preserve">«Μέθοδος      6-2» </w:t>
            </w:r>
          </w:p>
          <w:p w:rsidR="001E0281" w:rsidRDefault="001E0281">
            <w:pPr>
              <w:shd w:val="clear" w:color="auto" w:fill="FFFFFF"/>
              <w:spacing w:line="230" w:lineRule="exact"/>
              <w:ind w:left="72"/>
            </w:pPr>
            <w:r>
              <w:t xml:space="preserve">Πακέτα </w:t>
            </w:r>
          </w:p>
          <w:p w:rsidR="001E0281" w:rsidRDefault="001E0281">
            <w:pPr>
              <w:shd w:val="clear" w:color="auto" w:fill="FFFFFF"/>
              <w:spacing w:line="230" w:lineRule="exact"/>
              <w:ind w:left="72" w:right="7"/>
            </w:pPr>
            <w:r>
              <w:t xml:space="preserve">Διακανονισμού </w:t>
            </w:r>
            <w:r>
              <w:rPr>
                <w:lang w:val="en-US"/>
              </w:rPr>
              <w:t>Spot</w:t>
            </w:r>
            <w:r>
              <w:t xml:space="preserve"> 1</w:t>
            </w:r>
          </w:p>
          <w:p w:rsidR="001E0281" w:rsidRDefault="001E0281">
            <w:pPr>
              <w:shd w:val="clear" w:color="auto" w:fill="FFFFFF"/>
              <w:spacing w:line="230" w:lineRule="exact"/>
              <w:ind w:left="72" w:right="7"/>
              <w:rPr>
                <w:b/>
                <w:bCs/>
              </w:rPr>
            </w:pPr>
          </w:p>
        </w:tc>
        <w:tc>
          <w:tcPr>
            <w:tcW w:w="1496"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lang w:val="en-GB"/>
              </w:rPr>
            </w:pPr>
            <w:r>
              <w:rPr>
                <w:b/>
                <w:bCs/>
              </w:rPr>
              <w:t>10:3</w:t>
            </w:r>
            <w:r>
              <w:rPr>
                <w:b/>
                <w:bCs/>
                <w:lang w:val="en-GB"/>
              </w:rPr>
              <w:t>2</w:t>
            </w:r>
          </w:p>
        </w:tc>
        <w:tc>
          <w:tcPr>
            <w:tcW w:w="3364"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ind w:left="1440" w:hanging="1318"/>
              <w:rPr>
                <w:b/>
                <w:bCs/>
              </w:rPr>
            </w:pPr>
            <w:r>
              <w:rPr>
                <w:b/>
                <w:bCs/>
              </w:rPr>
              <w:t>14:00</w:t>
            </w:r>
          </w:p>
          <w:p w:rsidR="001E0281" w:rsidRDefault="001E0281">
            <w:pPr>
              <w:shd w:val="clear" w:color="auto" w:fill="FFFFFF"/>
              <w:ind w:left="72"/>
              <w:rPr>
                <w:bCs/>
              </w:rPr>
            </w:pPr>
            <w:r>
              <w:rPr>
                <w:bCs/>
              </w:rPr>
              <w:t>Κατ’ εξαίρεση, κατά τη δεύτερη (2</w:t>
            </w:r>
            <w:r>
              <w:rPr>
                <w:bCs/>
                <w:vertAlign w:val="superscript"/>
              </w:rPr>
              <w:t>η</w:t>
            </w:r>
            <w:r>
              <w:rPr>
                <w:bCs/>
              </w:rPr>
              <w:t xml:space="preserve">) ημέρα που έπεται της συναλλαγής που καλύπτεται με το Πακέτο Διακανονισμού </w:t>
            </w:r>
            <w:proofErr w:type="spellStart"/>
            <w:r>
              <w:rPr>
                <w:bCs/>
              </w:rPr>
              <w:t>Spot</w:t>
            </w:r>
            <w:proofErr w:type="spellEnd"/>
            <w:r>
              <w:rPr>
                <w:bCs/>
              </w:rPr>
              <w:t xml:space="preserve"> 1, ο Γενικός Διευθυντής ή ο αναπληρωτής του, κατά τη διακριτική του ευχέρεια, δύναται να επιτρέπει την κατάρτιση συναλλαγής Πακέτου Διακανονισμού </w:t>
            </w:r>
            <w:proofErr w:type="spellStart"/>
            <w:r>
              <w:rPr>
                <w:bCs/>
              </w:rPr>
              <w:t>Spot</w:t>
            </w:r>
            <w:proofErr w:type="spellEnd"/>
            <w:r>
              <w:rPr>
                <w:bCs/>
              </w:rPr>
              <w:t xml:space="preserve"> 1 πέραν της 14.00, προκειμένου να ολοκληρωθεί η εκκαθάριση των συναλλαγών.  </w:t>
            </w:r>
          </w:p>
          <w:p w:rsidR="001E0281" w:rsidRDefault="001E0281">
            <w:pPr>
              <w:shd w:val="clear" w:color="auto" w:fill="FFFFFF"/>
              <w:ind w:left="1440" w:hanging="1318"/>
              <w:rPr>
                <w:b/>
                <w:bCs/>
              </w:rPr>
            </w:pP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hanging="1368"/>
            </w:pPr>
            <w:r>
              <w:rPr>
                <w:b/>
                <w:bCs/>
                <w:spacing w:val="-1"/>
              </w:rPr>
              <w:t>«Μέθοδος 6-2»</w:t>
            </w:r>
          </w:p>
          <w:p w:rsidR="001E0281" w:rsidRDefault="001E0281">
            <w:pPr>
              <w:shd w:val="clear" w:color="auto" w:fill="FFFFFF"/>
              <w:spacing w:line="230" w:lineRule="exact"/>
              <w:ind w:left="1440" w:hanging="1368"/>
            </w:pPr>
            <w:r>
              <w:t>Πακέτα</w:t>
            </w:r>
          </w:p>
          <w:p w:rsidR="001E0281" w:rsidRDefault="001E0281">
            <w:pPr>
              <w:shd w:val="clear" w:color="auto" w:fill="FFFFFF"/>
              <w:spacing w:line="230" w:lineRule="exact"/>
              <w:ind w:left="1440" w:right="238" w:hanging="1368"/>
            </w:pPr>
            <w:r>
              <w:t xml:space="preserve">Διακανονισμού </w:t>
            </w:r>
          </w:p>
          <w:p w:rsidR="001E0281" w:rsidRDefault="001E0281">
            <w:pPr>
              <w:shd w:val="clear" w:color="auto" w:fill="FFFFFF"/>
              <w:spacing w:line="230" w:lineRule="exact"/>
              <w:ind w:left="1440" w:right="7" w:hanging="1368"/>
              <w:rPr>
                <w:b/>
                <w:bCs/>
              </w:rPr>
            </w:pPr>
            <w:r>
              <w:rPr>
                <w:bCs/>
                <w:lang w:val="en-US"/>
              </w:rPr>
              <w:t>Spot</w:t>
            </w:r>
            <w:r>
              <w:rPr>
                <w:b/>
                <w:bCs/>
              </w:rPr>
              <w:t xml:space="preserve"> </w:t>
            </w:r>
            <w:r>
              <w:t>2</w:t>
            </w:r>
          </w:p>
        </w:tc>
        <w:tc>
          <w:tcPr>
            <w:tcW w:w="4860" w:type="dxa"/>
            <w:gridSpan w:val="2"/>
            <w:tcBorders>
              <w:top w:val="single" w:sz="4" w:space="0" w:color="auto"/>
              <w:left w:val="single" w:sz="4" w:space="0" w:color="auto"/>
              <w:bottom w:val="single" w:sz="4" w:space="0" w:color="auto"/>
              <w:right w:val="single" w:sz="4" w:space="0" w:color="auto"/>
            </w:tcBorders>
          </w:tcPr>
          <w:p w:rsidR="001E0281" w:rsidRDefault="001E0281">
            <w:pPr>
              <w:shd w:val="clear" w:color="auto" w:fill="FFFFFF"/>
              <w:jc w:val="both"/>
            </w:pPr>
            <w:r>
              <w:t xml:space="preserve">Διενεργούνται σε ειδική περίοδο από τις </w:t>
            </w:r>
            <w:r>
              <w:rPr>
                <w:b/>
                <w:bCs/>
              </w:rPr>
              <w:t xml:space="preserve">10:32 </w:t>
            </w:r>
            <w:r>
              <w:t xml:space="preserve">έως </w:t>
            </w:r>
            <w:r>
              <w:rPr>
                <w:b/>
                <w:bCs/>
              </w:rPr>
              <w:t xml:space="preserve">12:00 μόνο </w:t>
            </w:r>
            <w:r>
              <w:t xml:space="preserve">την τρίτη (3η) ημέρα που έπεται της  συναλλαγής που καλύπτεται με το Πακέτο Διακανονισμού </w:t>
            </w:r>
            <w:r>
              <w:rPr>
                <w:lang w:val="en-US"/>
              </w:rPr>
              <w:t>Spot</w:t>
            </w:r>
            <w:r>
              <w:t xml:space="preserve"> 2 (Τ+3)</w:t>
            </w:r>
          </w:p>
          <w:p w:rsidR="001E0281" w:rsidRDefault="001E0281">
            <w:pPr>
              <w:shd w:val="clear" w:color="auto" w:fill="FFFFFF"/>
              <w:jc w:val="both"/>
              <w:rPr>
                <w:b/>
                <w:bCs/>
              </w:rPr>
            </w:pP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hanging="1368"/>
              <w:rPr>
                <w:b/>
                <w:bCs/>
                <w:spacing w:val="-1"/>
              </w:rPr>
            </w:pPr>
            <w:r>
              <w:rPr>
                <w:b/>
                <w:bCs/>
                <w:spacing w:val="-1"/>
              </w:rPr>
              <w:t>«Μέθοδος 6-3»</w:t>
            </w:r>
          </w:p>
          <w:p w:rsidR="001E0281" w:rsidRDefault="001E0281">
            <w:pPr>
              <w:shd w:val="clear" w:color="auto" w:fill="FFFFFF"/>
              <w:spacing w:line="230" w:lineRule="exact"/>
              <w:ind w:left="1440" w:hanging="1368"/>
              <w:rPr>
                <w:bCs/>
                <w:spacing w:val="-1"/>
              </w:rPr>
            </w:pPr>
            <w:r>
              <w:rPr>
                <w:bCs/>
                <w:spacing w:val="-1"/>
              </w:rPr>
              <w:t>Πακέτα</w:t>
            </w:r>
          </w:p>
          <w:p w:rsidR="001E0281" w:rsidRDefault="001E0281">
            <w:pPr>
              <w:shd w:val="clear" w:color="auto" w:fill="FFFFFF"/>
              <w:spacing w:line="230" w:lineRule="exact"/>
              <w:ind w:left="1440" w:hanging="1368"/>
              <w:rPr>
                <w:b/>
                <w:bCs/>
                <w:spacing w:val="-1"/>
              </w:rPr>
            </w:pPr>
            <w:r>
              <w:rPr>
                <w:bCs/>
                <w:spacing w:val="-1"/>
              </w:rPr>
              <w:t>Αποκατάστασης</w:t>
            </w:r>
            <w:r>
              <w:rPr>
                <w:b/>
                <w:bCs/>
                <w:spacing w:val="-1"/>
              </w:rPr>
              <w:t xml:space="preserve"> </w:t>
            </w:r>
          </w:p>
        </w:tc>
        <w:tc>
          <w:tcPr>
            <w:tcW w:w="4860" w:type="dxa"/>
            <w:gridSpan w:val="2"/>
            <w:tcBorders>
              <w:top w:val="single" w:sz="4" w:space="0" w:color="auto"/>
              <w:left w:val="single" w:sz="4" w:space="0" w:color="auto"/>
              <w:bottom w:val="single" w:sz="4" w:space="0" w:color="auto"/>
              <w:right w:val="single" w:sz="4" w:space="0" w:color="auto"/>
            </w:tcBorders>
          </w:tcPr>
          <w:p w:rsidR="001E0281" w:rsidRDefault="001E0281">
            <w:pPr>
              <w:shd w:val="clear" w:color="auto" w:fill="FFFFFF"/>
              <w:jc w:val="both"/>
              <w:rPr>
                <w:b/>
              </w:rPr>
            </w:pPr>
            <w:r>
              <w:rPr>
                <w:b/>
              </w:rPr>
              <w:t>10:32                  17:20</w:t>
            </w:r>
          </w:p>
          <w:p w:rsidR="001E0281" w:rsidRDefault="001E0281">
            <w:pPr>
              <w:shd w:val="clear" w:color="auto" w:fill="FFFFFF"/>
              <w:jc w:val="both"/>
            </w:pPr>
            <w:r>
              <w:t xml:space="preserve">Τα Πακέτα Αποκατάστασης διενεργούνται μέχρι την τέταρτη  (4η) ημέρα που έπεται της συναλλαγής που διακανονίστηκε από ίδια διαθέσιμα (χρήματα ή μετοχές) του Μέλους ή με Πακέτο Διακανονισμού </w:t>
            </w:r>
            <w:proofErr w:type="spellStart"/>
            <w:r>
              <w:t>Spot</w:t>
            </w:r>
            <w:proofErr w:type="spellEnd"/>
            <w:r>
              <w:t xml:space="preserve"> 1.</w:t>
            </w:r>
          </w:p>
          <w:p w:rsidR="001E0281" w:rsidRDefault="001E0281">
            <w:pPr>
              <w:shd w:val="clear" w:color="auto" w:fill="FFFFFF"/>
              <w:jc w:val="both"/>
            </w:pP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23" w:lineRule="exact"/>
              <w:ind w:left="1440" w:hanging="1440"/>
              <w:rPr>
                <w:b/>
              </w:rPr>
            </w:pPr>
            <w:r>
              <w:rPr>
                <w:b/>
              </w:rPr>
              <w:t>Βήμα Τιμής</w:t>
            </w:r>
          </w:p>
        </w:tc>
        <w:tc>
          <w:tcPr>
            <w:tcW w:w="7740" w:type="dxa"/>
            <w:gridSpan w:val="3"/>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jc w:val="both"/>
            </w:pPr>
            <w:r>
              <w:t>Για τους τίτλους Ομολόγων ανεξαρτήτως τιμής, οι οποίοι  διαπραγματεύονται ως ποσοστό της ονομαστικής τους αξίας, το βήμα τιμής ορίζεται στα 0,0001%.</w:t>
            </w:r>
          </w:p>
        </w:tc>
      </w:tr>
    </w:tbl>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D109B3" w:rsidRDefault="00D109B3" w:rsidP="001E0281"/>
    <w:p w:rsidR="00D109B3" w:rsidRDefault="00D109B3" w:rsidP="001E0281"/>
    <w:p w:rsidR="00D109B3" w:rsidRDefault="00D109B3" w:rsidP="001E0281"/>
    <w:p w:rsidR="00D109B3" w:rsidRDefault="00D109B3" w:rsidP="001E0281"/>
    <w:p w:rsidR="00D109B3" w:rsidRDefault="00D109B3" w:rsidP="001E0281"/>
    <w:p w:rsidR="00D109B3" w:rsidRDefault="00D109B3" w:rsidP="001E0281"/>
    <w:p w:rsidR="00D109B3" w:rsidRDefault="00D109B3" w:rsidP="001E0281"/>
    <w:p w:rsidR="00D109B3" w:rsidRDefault="00D109B3" w:rsidP="001E0281"/>
    <w:p w:rsidR="00D109B3" w:rsidRDefault="00D109B3" w:rsidP="001E0281"/>
    <w:p w:rsidR="001E0281" w:rsidRDefault="001E0281" w:rsidP="001E0281"/>
    <w:p w:rsidR="001E0281" w:rsidRDefault="001E0281" w:rsidP="001E0281"/>
    <w:p w:rsidR="001E0281" w:rsidRDefault="001E0281" w:rsidP="001E0281"/>
    <w:p w:rsidR="001E0281" w:rsidRDefault="001E0281" w:rsidP="001E0281"/>
    <w:tbl>
      <w:tblPr>
        <w:tblW w:w="9900" w:type="dxa"/>
        <w:tblInd w:w="-252" w:type="dxa"/>
        <w:tblLayout w:type="fixed"/>
        <w:tblLook w:val="04A0" w:firstRow="1" w:lastRow="0" w:firstColumn="1" w:lastColumn="0" w:noHBand="0" w:noVBand="1"/>
      </w:tblPr>
      <w:tblGrid>
        <w:gridCol w:w="2160"/>
        <w:gridCol w:w="2880"/>
        <w:gridCol w:w="1260"/>
        <w:gridCol w:w="3600"/>
      </w:tblGrid>
      <w:tr w:rsidR="001E0281" w:rsidRPr="001E0281" w:rsidTr="001E0281">
        <w:tc>
          <w:tcPr>
            <w:tcW w:w="9900" w:type="dxa"/>
            <w:gridSpan w:val="4"/>
            <w:tcBorders>
              <w:top w:val="single" w:sz="4" w:space="0" w:color="auto"/>
              <w:left w:val="single" w:sz="4" w:space="0" w:color="auto"/>
              <w:bottom w:val="single" w:sz="4" w:space="0" w:color="auto"/>
              <w:right w:val="single" w:sz="4" w:space="0" w:color="auto"/>
            </w:tcBorders>
          </w:tcPr>
          <w:p w:rsidR="001E0281" w:rsidRDefault="001E0281">
            <w:pPr>
              <w:jc w:val="both"/>
              <w:rPr>
                <w:sz w:val="26"/>
                <w:szCs w:val="26"/>
              </w:rPr>
            </w:pPr>
            <w:r>
              <w:rPr>
                <w:sz w:val="26"/>
                <w:szCs w:val="26"/>
              </w:rPr>
              <w:t xml:space="preserve">Οι περίοδοι κάθε μεθόδου διαπραγμάτευσης στην </w:t>
            </w:r>
            <w:proofErr w:type="spellStart"/>
            <w:r>
              <w:rPr>
                <w:b/>
                <w:sz w:val="26"/>
                <w:szCs w:val="26"/>
              </w:rPr>
              <w:t>Νεοαναπτυσσόμενων</w:t>
            </w:r>
            <w:proofErr w:type="spellEnd"/>
            <w:r>
              <w:rPr>
                <w:b/>
                <w:sz w:val="26"/>
                <w:szCs w:val="26"/>
              </w:rPr>
              <w:t xml:space="preserve"> Εταιρειών</w:t>
            </w:r>
            <w:r>
              <w:rPr>
                <w:sz w:val="26"/>
                <w:szCs w:val="26"/>
              </w:rPr>
              <w:t xml:space="preserve"> </w:t>
            </w:r>
            <w:r>
              <w:rPr>
                <w:b/>
                <w:sz w:val="26"/>
                <w:szCs w:val="26"/>
              </w:rPr>
              <w:t xml:space="preserve">Αγορά  </w:t>
            </w:r>
            <w:r>
              <w:rPr>
                <w:sz w:val="26"/>
                <w:szCs w:val="26"/>
              </w:rPr>
              <w:t xml:space="preserve">και στην </w:t>
            </w:r>
            <w:r>
              <w:rPr>
                <w:b/>
                <w:sz w:val="26"/>
                <w:szCs w:val="26"/>
              </w:rPr>
              <w:t>Αγορά Πιστοποιητικών Παραστατικών Μετοχών (Νέα Αγορά)</w:t>
            </w:r>
            <w:r>
              <w:rPr>
                <w:sz w:val="26"/>
                <w:szCs w:val="26"/>
              </w:rPr>
              <w:t xml:space="preserve"> είναι οι εξής:</w:t>
            </w:r>
          </w:p>
          <w:p w:rsidR="001E0281" w:rsidRDefault="001E0281">
            <w:pPr>
              <w:jc w:val="both"/>
              <w:rPr>
                <w:b/>
              </w:rPr>
            </w:pP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 xml:space="preserve">Περίοδος </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pacing w:after="240"/>
              <w:ind w:left="34" w:hanging="34"/>
              <w:jc w:val="both"/>
              <w:rPr>
                <w:b/>
              </w:rPr>
            </w:pPr>
            <w:r>
              <w:rPr>
                <w:b/>
              </w:rPr>
              <w:t>Μέθοδοι Διαπραγμάτευσης</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b/>
              </w:rPr>
            </w:pPr>
            <w:r>
              <w:rPr>
                <w:b/>
              </w:rPr>
              <w:t xml:space="preserve">Από </w:t>
            </w:r>
          </w:p>
        </w:tc>
        <w:tc>
          <w:tcPr>
            <w:tcW w:w="3600" w:type="dxa"/>
            <w:tcBorders>
              <w:top w:val="single" w:sz="4" w:space="0" w:color="auto"/>
              <w:left w:val="single" w:sz="4" w:space="0" w:color="auto"/>
              <w:bottom w:val="single" w:sz="4" w:space="0" w:color="auto"/>
              <w:right w:val="single" w:sz="4" w:space="0" w:color="auto"/>
            </w:tcBorders>
            <w:hideMark/>
          </w:tcPr>
          <w:p w:rsidR="001E0281" w:rsidRDefault="001E0281">
            <w:pPr>
              <w:jc w:val="both"/>
              <w:rPr>
                <w:b/>
              </w:rPr>
            </w:pPr>
            <w:r>
              <w:rPr>
                <w:b/>
              </w:rPr>
              <w:t xml:space="preserve">Έως </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proofErr w:type="spellStart"/>
            <w:r>
              <w:rPr>
                <w:b/>
              </w:rPr>
              <w:t>Προσυνεδρίαση</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«Μέθοδος 2»</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rPr>
                <w:b/>
              </w:rPr>
            </w:pPr>
            <w:r>
              <w:rPr>
                <w:b/>
              </w:rPr>
              <w:t>10:15</w:t>
            </w:r>
          </w:p>
        </w:tc>
        <w:tc>
          <w:tcPr>
            <w:tcW w:w="36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45" w:lineRule="exact"/>
              <w:ind w:left="1440" w:right="252" w:hanging="1318"/>
            </w:pPr>
            <w:r>
              <w:rPr>
                <w:lang w:val="en-US"/>
              </w:rPr>
              <w:t>RTP:</w:t>
            </w:r>
            <w:r>
              <w:t>Μεταξύ</w:t>
            </w:r>
          </w:p>
          <w:p w:rsidR="001E0281" w:rsidRDefault="001E0281">
            <w:pPr>
              <w:shd w:val="clear" w:color="auto" w:fill="FFFFFF"/>
              <w:spacing w:line="245" w:lineRule="exact"/>
              <w:ind w:left="1440" w:right="252" w:hanging="1318"/>
            </w:pPr>
            <w:r>
              <w:rPr>
                <w:b/>
              </w:rPr>
              <w:t>10</w:t>
            </w:r>
            <w:r>
              <w:rPr>
                <w:b/>
                <w:lang w:val="en-US"/>
              </w:rPr>
              <w:t>:28</w:t>
            </w:r>
            <w:r>
              <w:rPr>
                <w:lang w:val="en-US"/>
              </w:rPr>
              <w:t xml:space="preserve"> </w:t>
            </w:r>
            <w:r>
              <w:t>και</w:t>
            </w:r>
          </w:p>
          <w:p w:rsidR="001E0281" w:rsidRDefault="001E0281">
            <w:pPr>
              <w:shd w:val="clear" w:color="auto" w:fill="FFFFFF"/>
              <w:spacing w:line="245" w:lineRule="exact"/>
              <w:ind w:left="1440" w:right="252" w:hanging="1318"/>
              <w:rPr>
                <w:b/>
              </w:rPr>
            </w:pPr>
            <w:r>
              <w:rPr>
                <w:b/>
              </w:rPr>
              <w:t>10</w:t>
            </w:r>
            <w:r>
              <w:rPr>
                <w:b/>
                <w:lang w:val="en-US"/>
              </w:rPr>
              <w:t>:</w:t>
            </w:r>
            <w:r>
              <w:rPr>
                <w:b/>
              </w:rPr>
              <w:t>30</w:t>
            </w: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PAP/V</w:t>
            </w:r>
          </w:p>
        </w:tc>
        <w:tc>
          <w:tcPr>
            <w:tcW w:w="7740" w:type="dxa"/>
            <w:gridSpan w:val="3"/>
            <w:tcBorders>
              <w:top w:val="single" w:sz="4" w:space="0" w:color="auto"/>
              <w:left w:val="single" w:sz="4" w:space="0" w:color="auto"/>
              <w:bottom w:val="single" w:sz="4" w:space="0" w:color="auto"/>
              <w:right w:val="single" w:sz="4" w:space="0" w:color="auto"/>
            </w:tcBorders>
          </w:tcPr>
          <w:p w:rsidR="001E0281" w:rsidRDefault="001E0281">
            <w:pPr>
              <w:shd w:val="clear" w:color="auto" w:fill="FFFFFF"/>
              <w:ind w:left="1440" w:hanging="1318"/>
            </w:pPr>
            <w:r>
              <w:t xml:space="preserve">Σε όλη τη διάρκεια της </w:t>
            </w:r>
            <w:proofErr w:type="spellStart"/>
            <w:r>
              <w:t>προσυνεδρίασης</w:t>
            </w:r>
            <w:proofErr w:type="spellEnd"/>
          </w:p>
          <w:p w:rsidR="001E0281" w:rsidRDefault="001E0281">
            <w:pPr>
              <w:shd w:val="clear" w:color="auto" w:fill="FFFFFF"/>
              <w:ind w:left="1440" w:hanging="1318"/>
            </w:pP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ind w:left="1985" w:hanging="1985"/>
              <w:rPr>
                <w:b/>
              </w:rPr>
            </w:pPr>
            <w:r>
              <w:rPr>
                <w:b/>
              </w:rPr>
              <w:t xml:space="preserve">Συνεδρίαση </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«Μέθοδος 1»</w:t>
            </w:r>
          </w:p>
        </w:tc>
        <w:tc>
          <w:tcPr>
            <w:tcW w:w="1260" w:type="dxa"/>
            <w:tcBorders>
              <w:top w:val="single" w:sz="4" w:space="0" w:color="auto"/>
              <w:left w:val="single" w:sz="4" w:space="0" w:color="auto"/>
              <w:bottom w:val="single" w:sz="4" w:space="0" w:color="auto"/>
              <w:right w:val="single" w:sz="4" w:space="0" w:color="auto"/>
            </w:tcBorders>
          </w:tcPr>
          <w:p w:rsidR="001E0281" w:rsidRDefault="001E0281">
            <w:pPr>
              <w:ind w:hanging="18"/>
              <w:jc w:val="both"/>
            </w:pPr>
            <w:r>
              <w:t xml:space="preserve">Από τη λήξη της </w:t>
            </w:r>
            <w:proofErr w:type="spellStart"/>
            <w:r>
              <w:t>Προσυνε-δρίας</w:t>
            </w:r>
            <w:proofErr w:type="spellEnd"/>
          </w:p>
          <w:p w:rsidR="001E0281" w:rsidRDefault="001E0281">
            <w:pPr>
              <w:ind w:hanging="18"/>
              <w:jc w:val="both"/>
            </w:pPr>
          </w:p>
        </w:tc>
        <w:tc>
          <w:tcPr>
            <w:tcW w:w="36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17:05</w:t>
            </w:r>
          </w:p>
        </w:tc>
      </w:tr>
      <w:tr w:rsid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23" w:lineRule="exact"/>
              <w:ind w:left="1440" w:hanging="1440"/>
              <w:rPr>
                <w:b/>
                <w:bCs/>
              </w:rPr>
            </w:pPr>
            <w:r>
              <w:rPr>
                <w:b/>
                <w:bCs/>
              </w:rPr>
              <w:t>Συναλλαγές</w:t>
            </w:r>
          </w:p>
          <w:p w:rsidR="001E0281" w:rsidRDefault="001E0281">
            <w:pPr>
              <w:shd w:val="clear" w:color="auto" w:fill="FFFFFF"/>
              <w:spacing w:line="223" w:lineRule="exact"/>
              <w:ind w:left="1440" w:hanging="1440"/>
              <w:jc w:val="both"/>
              <w:rPr>
                <w:b/>
                <w:bCs/>
              </w:rPr>
            </w:pPr>
            <w:r>
              <w:rPr>
                <w:b/>
                <w:bCs/>
              </w:rPr>
              <w:t>στην Τιμή</w:t>
            </w:r>
          </w:p>
          <w:p w:rsidR="001E0281" w:rsidRDefault="001E0281">
            <w:pPr>
              <w:ind w:left="1985" w:hanging="1985"/>
              <w:rPr>
                <w:b/>
              </w:rPr>
            </w:pPr>
            <w:r>
              <w:rPr>
                <w:b/>
                <w:bCs/>
              </w:rPr>
              <w:t>Κλεισίματος</w:t>
            </w: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right="7" w:hanging="1368"/>
            </w:pPr>
            <w:r>
              <w:rPr>
                <w:b/>
                <w:bCs/>
              </w:rPr>
              <w:t xml:space="preserve">«Μέθοδος 3».  </w:t>
            </w:r>
            <w:r>
              <w:t xml:space="preserve">Οι </w:t>
            </w:r>
          </w:p>
          <w:p w:rsidR="001E0281" w:rsidRDefault="001E0281">
            <w:pPr>
              <w:shd w:val="clear" w:color="auto" w:fill="FFFFFF"/>
              <w:spacing w:line="230" w:lineRule="exact"/>
              <w:ind w:left="1440" w:right="7" w:hanging="1368"/>
            </w:pPr>
            <w:r>
              <w:t xml:space="preserve">συναλλαγές </w:t>
            </w:r>
          </w:p>
          <w:p w:rsidR="001E0281" w:rsidRDefault="001E0281">
            <w:pPr>
              <w:spacing w:after="240"/>
              <w:ind w:left="34" w:firstLine="38"/>
              <w:jc w:val="both"/>
              <w:rPr>
                <w:b/>
              </w:rPr>
            </w:pPr>
            <w:r>
              <w:t xml:space="preserve">καταρτίζονται στην Τιμή Κλεισίματος. </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pPr>
            <w:r>
              <w:t xml:space="preserve">Από τη λήξη της </w:t>
            </w:r>
            <w:proofErr w:type="spellStart"/>
            <w:r>
              <w:t>Συνεδρί-ασης</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pPr>
            <w:r>
              <w:rPr>
                <w:b/>
                <w:bCs/>
              </w:rPr>
              <w:t>17:20</w:t>
            </w:r>
          </w:p>
        </w:tc>
      </w:tr>
      <w:tr w:rsid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rPr>
                <w:b/>
                <w:bCs/>
                <w:spacing w:val="-1"/>
              </w:rPr>
            </w:pPr>
            <w:r>
              <w:rPr>
                <w:b/>
                <w:bCs/>
                <w:spacing w:val="-1"/>
              </w:rPr>
              <w:t xml:space="preserve">Προσυμφωνημένες </w:t>
            </w:r>
          </w:p>
          <w:p w:rsidR="001E0281" w:rsidRDefault="001E0281">
            <w:pPr>
              <w:shd w:val="clear" w:color="auto" w:fill="FFFFFF"/>
              <w:spacing w:line="223" w:lineRule="exact"/>
              <w:rPr>
                <w:b/>
                <w:bCs/>
              </w:rPr>
            </w:pPr>
            <w:r>
              <w:rPr>
                <w:b/>
                <w:bCs/>
              </w:rPr>
              <w:t>Συναλλαγές</w:t>
            </w:r>
          </w:p>
          <w:p w:rsidR="001E0281" w:rsidRDefault="001E0281">
            <w:pPr>
              <w:shd w:val="clear" w:color="auto" w:fill="FFFFFF"/>
              <w:spacing w:line="223" w:lineRule="exact"/>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68"/>
            </w:pPr>
            <w:r>
              <w:rPr>
                <w:b/>
                <w:bCs/>
              </w:rPr>
              <w:t>«Μέθοδος 6-1»</w:t>
            </w:r>
          </w:p>
          <w:p w:rsidR="001E0281" w:rsidRDefault="001E0281">
            <w:pPr>
              <w:shd w:val="clear" w:color="auto" w:fill="FFFFFF"/>
              <w:spacing w:line="230" w:lineRule="exact"/>
              <w:ind w:left="1440" w:right="7" w:hanging="1368"/>
              <w:rPr>
                <w:b/>
                <w:bCs/>
              </w:rPr>
            </w:pPr>
            <w:r>
              <w:t>Απλά πακέτα</w:t>
            </w: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pPr>
            <w:r>
              <w:rPr>
                <w:b/>
                <w:bCs/>
              </w:rPr>
              <w:t>10:30</w:t>
            </w:r>
          </w:p>
        </w:tc>
        <w:tc>
          <w:tcPr>
            <w:tcW w:w="360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ind w:left="1440" w:hanging="1318"/>
              <w:rPr>
                <w:b/>
                <w:bCs/>
              </w:rPr>
            </w:pPr>
            <w:r>
              <w:rPr>
                <w:b/>
                <w:bCs/>
              </w:rPr>
              <w:t>17:20</w:t>
            </w: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30" w:lineRule="exact"/>
              <w:ind w:left="72"/>
              <w:rPr>
                <w:b/>
                <w:bCs/>
              </w:rPr>
            </w:pPr>
            <w:r>
              <w:rPr>
                <w:b/>
                <w:bCs/>
              </w:rPr>
              <w:t xml:space="preserve">«Μέθοδος      6-2» </w:t>
            </w:r>
          </w:p>
          <w:p w:rsidR="001E0281" w:rsidRDefault="001E0281">
            <w:pPr>
              <w:shd w:val="clear" w:color="auto" w:fill="FFFFFF"/>
              <w:spacing w:line="230" w:lineRule="exact"/>
              <w:ind w:left="72"/>
            </w:pPr>
            <w:r>
              <w:t xml:space="preserve">Πακέτα </w:t>
            </w:r>
          </w:p>
          <w:p w:rsidR="001E0281" w:rsidRDefault="001E0281">
            <w:pPr>
              <w:shd w:val="clear" w:color="auto" w:fill="FFFFFF"/>
              <w:spacing w:line="230" w:lineRule="exact"/>
              <w:ind w:left="72" w:right="7"/>
            </w:pPr>
            <w:r>
              <w:t xml:space="preserve">Διακανονισμού </w:t>
            </w:r>
            <w:r>
              <w:rPr>
                <w:lang w:val="en-US"/>
              </w:rPr>
              <w:t>Spot</w:t>
            </w:r>
            <w:r>
              <w:t xml:space="preserve"> 1</w:t>
            </w:r>
          </w:p>
          <w:p w:rsidR="001E0281" w:rsidRDefault="001E0281">
            <w:pPr>
              <w:shd w:val="clear" w:color="auto" w:fill="FFFFFF"/>
              <w:spacing w:line="230" w:lineRule="exact"/>
              <w:ind w:left="72" w:right="7"/>
              <w:rPr>
                <w:b/>
                <w:bCs/>
              </w:rPr>
            </w:pPr>
          </w:p>
        </w:tc>
        <w:tc>
          <w:tcPr>
            <w:tcW w:w="1260" w:type="dxa"/>
            <w:tcBorders>
              <w:top w:val="single" w:sz="4" w:space="0" w:color="auto"/>
              <w:left w:val="single" w:sz="4" w:space="0" w:color="auto"/>
              <w:bottom w:val="single" w:sz="4" w:space="0" w:color="auto"/>
              <w:right w:val="single" w:sz="4" w:space="0" w:color="auto"/>
            </w:tcBorders>
            <w:hideMark/>
          </w:tcPr>
          <w:p w:rsidR="001E0281" w:rsidRDefault="001E0281">
            <w:pPr>
              <w:ind w:hanging="18"/>
              <w:jc w:val="both"/>
            </w:pPr>
            <w:r>
              <w:rPr>
                <w:b/>
                <w:bCs/>
              </w:rPr>
              <w:t>10:30</w:t>
            </w:r>
          </w:p>
        </w:tc>
        <w:tc>
          <w:tcPr>
            <w:tcW w:w="360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ind w:left="1440" w:hanging="1318"/>
              <w:rPr>
                <w:b/>
                <w:bCs/>
              </w:rPr>
            </w:pPr>
            <w:r>
              <w:rPr>
                <w:b/>
                <w:bCs/>
              </w:rPr>
              <w:t>14:00</w:t>
            </w:r>
          </w:p>
          <w:p w:rsidR="001E0281" w:rsidRDefault="001E0281">
            <w:pPr>
              <w:shd w:val="clear" w:color="auto" w:fill="FFFFFF"/>
              <w:ind w:left="72"/>
              <w:rPr>
                <w:bCs/>
              </w:rPr>
            </w:pPr>
            <w:r>
              <w:rPr>
                <w:bCs/>
              </w:rPr>
              <w:t>Κατ’ εξαίρεση, κατά τη δεύτερη  (2</w:t>
            </w:r>
            <w:r>
              <w:rPr>
                <w:bCs/>
                <w:vertAlign w:val="superscript"/>
              </w:rPr>
              <w:t>η</w:t>
            </w:r>
            <w:r>
              <w:rPr>
                <w:bCs/>
              </w:rPr>
              <w:t xml:space="preserve">) ημέρα που έπεται της συναλλαγής που καλύπτεται με το Πακέτο Διακανονισμού </w:t>
            </w:r>
            <w:proofErr w:type="spellStart"/>
            <w:r>
              <w:rPr>
                <w:bCs/>
              </w:rPr>
              <w:t>Spot</w:t>
            </w:r>
            <w:proofErr w:type="spellEnd"/>
            <w:r>
              <w:rPr>
                <w:bCs/>
              </w:rPr>
              <w:t xml:space="preserve"> 1, ο Γενικός Διευθυντής ή ο αναπληρωτής του, κατά τη διακριτική του ευχέρεια, δύναται </w:t>
            </w:r>
            <w:r>
              <w:rPr>
                <w:bCs/>
              </w:rPr>
              <w:lastRenderedPageBreak/>
              <w:t xml:space="preserve">να επιτρέπει την κατάρτιση συναλλαγής Πακέτου Διακανονισμού </w:t>
            </w:r>
            <w:proofErr w:type="spellStart"/>
            <w:r>
              <w:rPr>
                <w:bCs/>
              </w:rPr>
              <w:t>Spot</w:t>
            </w:r>
            <w:proofErr w:type="spellEnd"/>
            <w:r>
              <w:rPr>
                <w:bCs/>
              </w:rPr>
              <w:t xml:space="preserve"> 1 πέραν της 14.00, προκειμένου να ολοκληρωθεί η εκκαθάριση των συναλλαγών.  </w:t>
            </w:r>
          </w:p>
          <w:p w:rsidR="001E0281" w:rsidRDefault="001E0281">
            <w:pPr>
              <w:shd w:val="clear" w:color="auto" w:fill="FFFFFF"/>
              <w:ind w:left="1440" w:hanging="1318"/>
              <w:rPr>
                <w:b/>
                <w:bCs/>
              </w:rPr>
            </w:pP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hanging="1368"/>
            </w:pPr>
            <w:r>
              <w:rPr>
                <w:b/>
                <w:bCs/>
                <w:spacing w:val="-1"/>
              </w:rPr>
              <w:t>«Μέθοδος 6-2»</w:t>
            </w:r>
          </w:p>
          <w:p w:rsidR="001E0281" w:rsidRDefault="001E0281">
            <w:pPr>
              <w:shd w:val="clear" w:color="auto" w:fill="FFFFFF"/>
              <w:spacing w:line="230" w:lineRule="exact"/>
              <w:ind w:left="1440" w:hanging="1368"/>
            </w:pPr>
            <w:r>
              <w:t>Πακέτα</w:t>
            </w:r>
          </w:p>
          <w:p w:rsidR="001E0281" w:rsidRDefault="001E0281">
            <w:pPr>
              <w:shd w:val="clear" w:color="auto" w:fill="FFFFFF"/>
              <w:spacing w:line="230" w:lineRule="exact"/>
              <w:ind w:left="1440" w:right="238" w:hanging="1368"/>
            </w:pPr>
            <w:r>
              <w:t xml:space="preserve">Διακανονισμού </w:t>
            </w:r>
          </w:p>
          <w:p w:rsidR="001E0281" w:rsidRDefault="001E0281">
            <w:pPr>
              <w:shd w:val="clear" w:color="auto" w:fill="FFFFFF"/>
              <w:spacing w:line="230" w:lineRule="exact"/>
              <w:ind w:left="1440" w:right="7" w:hanging="1368"/>
              <w:rPr>
                <w:b/>
                <w:bCs/>
              </w:rPr>
            </w:pPr>
            <w:r>
              <w:rPr>
                <w:bCs/>
                <w:lang w:val="en-US"/>
              </w:rPr>
              <w:t>Spot</w:t>
            </w:r>
            <w:r>
              <w:rPr>
                <w:b/>
                <w:bCs/>
              </w:rPr>
              <w:t xml:space="preserve"> </w:t>
            </w:r>
            <w:r>
              <w:t>2</w:t>
            </w:r>
          </w:p>
        </w:tc>
        <w:tc>
          <w:tcPr>
            <w:tcW w:w="4860" w:type="dxa"/>
            <w:gridSpan w:val="2"/>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jc w:val="both"/>
              <w:rPr>
                <w:b/>
                <w:bCs/>
              </w:rPr>
            </w:pPr>
            <w:r>
              <w:t xml:space="preserve">Διενεργούνται σε ειδική περίοδο από τις </w:t>
            </w:r>
            <w:r>
              <w:rPr>
                <w:b/>
                <w:bCs/>
              </w:rPr>
              <w:t xml:space="preserve">10:15 </w:t>
            </w:r>
            <w:r>
              <w:t xml:space="preserve">έως </w:t>
            </w:r>
            <w:r>
              <w:rPr>
                <w:b/>
                <w:bCs/>
              </w:rPr>
              <w:t xml:space="preserve">10:30 μόνο </w:t>
            </w:r>
            <w:r>
              <w:t xml:space="preserve">την τρίτη (3η) ημέρα που έπεται της  συναλλαγής που καλύπτεται με το Πακέτο Διακανονισμού </w:t>
            </w:r>
            <w:r>
              <w:rPr>
                <w:lang w:val="en-US"/>
              </w:rPr>
              <w:t>Spot</w:t>
            </w:r>
            <w:r>
              <w:t xml:space="preserve"> 2 (Τ+3)</w:t>
            </w: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tcPr>
          <w:p w:rsidR="001E0281" w:rsidRDefault="001E0281">
            <w:pPr>
              <w:shd w:val="clear" w:color="auto" w:fill="FFFFFF"/>
              <w:spacing w:line="223" w:lineRule="exact"/>
              <w:ind w:left="1440" w:hanging="1440"/>
              <w:rPr>
                <w:b/>
                <w:bCs/>
              </w:rPr>
            </w:pPr>
          </w:p>
        </w:tc>
        <w:tc>
          <w:tcPr>
            <w:tcW w:w="288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30" w:lineRule="exact"/>
              <w:ind w:left="1440" w:hanging="1368"/>
              <w:rPr>
                <w:b/>
                <w:bCs/>
                <w:spacing w:val="-1"/>
              </w:rPr>
            </w:pPr>
            <w:r>
              <w:rPr>
                <w:b/>
                <w:bCs/>
                <w:spacing w:val="-1"/>
              </w:rPr>
              <w:t>«Μέθοδος 6-3»</w:t>
            </w:r>
          </w:p>
          <w:p w:rsidR="001E0281" w:rsidRDefault="001E0281">
            <w:pPr>
              <w:shd w:val="clear" w:color="auto" w:fill="FFFFFF"/>
              <w:spacing w:line="230" w:lineRule="exact"/>
              <w:ind w:left="1440" w:hanging="1368"/>
              <w:rPr>
                <w:bCs/>
                <w:spacing w:val="-1"/>
              </w:rPr>
            </w:pPr>
            <w:r>
              <w:rPr>
                <w:bCs/>
                <w:spacing w:val="-1"/>
              </w:rPr>
              <w:t>Πακέτα</w:t>
            </w:r>
          </w:p>
          <w:p w:rsidR="001E0281" w:rsidRDefault="001E0281">
            <w:pPr>
              <w:shd w:val="clear" w:color="auto" w:fill="FFFFFF"/>
              <w:spacing w:line="230" w:lineRule="exact"/>
              <w:ind w:left="1440" w:hanging="1368"/>
              <w:rPr>
                <w:b/>
                <w:bCs/>
                <w:spacing w:val="-1"/>
              </w:rPr>
            </w:pPr>
            <w:r>
              <w:rPr>
                <w:bCs/>
                <w:spacing w:val="-1"/>
              </w:rPr>
              <w:t>Αποκατάστασης</w:t>
            </w:r>
            <w:r>
              <w:rPr>
                <w:b/>
                <w:bCs/>
                <w:spacing w:val="-1"/>
              </w:rPr>
              <w:t xml:space="preserve"> </w:t>
            </w:r>
          </w:p>
        </w:tc>
        <w:tc>
          <w:tcPr>
            <w:tcW w:w="4860" w:type="dxa"/>
            <w:gridSpan w:val="2"/>
            <w:tcBorders>
              <w:top w:val="single" w:sz="4" w:space="0" w:color="auto"/>
              <w:left w:val="single" w:sz="4" w:space="0" w:color="auto"/>
              <w:bottom w:val="single" w:sz="4" w:space="0" w:color="auto"/>
              <w:right w:val="single" w:sz="4" w:space="0" w:color="auto"/>
            </w:tcBorders>
          </w:tcPr>
          <w:p w:rsidR="001E0281" w:rsidRDefault="001E0281">
            <w:pPr>
              <w:shd w:val="clear" w:color="auto" w:fill="FFFFFF"/>
              <w:jc w:val="both"/>
              <w:rPr>
                <w:b/>
              </w:rPr>
            </w:pPr>
            <w:r>
              <w:rPr>
                <w:b/>
              </w:rPr>
              <w:t>10:30                  17:20</w:t>
            </w:r>
          </w:p>
          <w:p w:rsidR="001E0281" w:rsidRDefault="001E0281">
            <w:pPr>
              <w:shd w:val="clear" w:color="auto" w:fill="FFFFFF"/>
              <w:jc w:val="both"/>
            </w:pPr>
            <w:r>
              <w:t xml:space="preserve">Τα Πακέτα Αποκατάστασης διενεργούνται μέχρι την τέταρτη  (4η) ημέρα που έπεται της συναλλαγής που διακανονίστηκε από ίδια διαθέσιμα (χρήματα ή μετοχές) του Μέλους ή με Πακέτο Διακανονισμού </w:t>
            </w:r>
            <w:proofErr w:type="spellStart"/>
            <w:r>
              <w:t>Spot</w:t>
            </w:r>
            <w:proofErr w:type="spellEnd"/>
            <w:r>
              <w:t xml:space="preserve"> 1.</w:t>
            </w:r>
          </w:p>
          <w:p w:rsidR="001E0281" w:rsidRDefault="001E0281">
            <w:pPr>
              <w:shd w:val="clear" w:color="auto" w:fill="FFFFFF"/>
              <w:jc w:val="both"/>
            </w:pPr>
          </w:p>
        </w:tc>
      </w:tr>
      <w:tr w:rsidR="001E0281" w:rsidRPr="001E0281" w:rsidTr="001E0281">
        <w:tc>
          <w:tcPr>
            <w:tcW w:w="2160" w:type="dxa"/>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spacing w:line="223" w:lineRule="exact"/>
              <w:ind w:left="1440" w:hanging="1440"/>
              <w:rPr>
                <w:b/>
              </w:rPr>
            </w:pPr>
            <w:r>
              <w:rPr>
                <w:b/>
              </w:rPr>
              <w:t>Βήμα Τιμής</w:t>
            </w:r>
          </w:p>
        </w:tc>
        <w:tc>
          <w:tcPr>
            <w:tcW w:w="7740" w:type="dxa"/>
            <w:gridSpan w:val="3"/>
            <w:tcBorders>
              <w:top w:val="single" w:sz="4" w:space="0" w:color="auto"/>
              <w:left w:val="single" w:sz="4" w:space="0" w:color="auto"/>
              <w:bottom w:val="single" w:sz="4" w:space="0" w:color="auto"/>
              <w:right w:val="single" w:sz="4" w:space="0" w:color="auto"/>
            </w:tcBorders>
            <w:hideMark/>
          </w:tcPr>
          <w:p w:rsidR="001E0281" w:rsidRDefault="001E0281">
            <w:pPr>
              <w:shd w:val="clear" w:color="auto" w:fill="FFFFFF"/>
              <w:jc w:val="both"/>
            </w:pPr>
            <w:r>
              <w:t>Βάσει του Παραρτήματος του Κανονισμού (ΕΕ) 2017/588</w:t>
            </w:r>
          </w:p>
        </w:tc>
      </w:tr>
    </w:tbl>
    <w:p w:rsidR="001E0281" w:rsidRDefault="001E0281" w:rsidP="001E0281"/>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065CFA" w:rsidRDefault="00065CFA" w:rsidP="001E0281">
      <w:pPr>
        <w:rPr>
          <w:b/>
        </w:rPr>
      </w:pPr>
    </w:p>
    <w:p w:rsidR="001E0281" w:rsidRDefault="001E0281" w:rsidP="001E0281">
      <w:pPr>
        <w:rPr>
          <w:b/>
        </w:rPr>
      </w:pPr>
      <w:r>
        <w:rPr>
          <w:b/>
        </w:rPr>
        <w:t>ΣΗΜΕΙΩΣΗ</w:t>
      </w:r>
    </w:p>
    <w:p w:rsidR="001E0281" w:rsidRDefault="001E0281" w:rsidP="001E0281"/>
    <w:p w:rsidR="001E0281" w:rsidRDefault="001E0281" w:rsidP="001E0281">
      <w:pPr>
        <w:jc w:val="both"/>
        <w:rPr>
          <w:bCs/>
        </w:rPr>
      </w:pPr>
      <w:r>
        <w:rPr>
          <w:bCs/>
        </w:rPr>
        <w:t>Οποιοδήποτε άλλο Χρηματοοικονομικό Μέσο όπου το βήμα τιμής δεν αναφέρεται στον Κανονισμό (ΕΕ) 2017/588, ούτε διαπραγματεύεται στις Αγορές Ομολόγων του ΧΑΚ το βήμα τιμής ορίζεται ως:</w:t>
      </w:r>
    </w:p>
    <w:p w:rsidR="001E0281" w:rsidRDefault="001E0281" w:rsidP="001E0281">
      <w:pPr>
        <w:jc w:val="both"/>
        <w:rPr>
          <w:bC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 w:author="michael" w:date="2018-04-03T11:29:00Z">
          <w:tblPr>
            <w:tblW w:w="0" w:type="nil"/>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911"/>
        <w:gridCol w:w="3047"/>
        <w:tblGridChange w:id="2">
          <w:tblGrid>
            <w:gridCol w:w="2911"/>
            <w:gridCol w:w="3047"/>
          </w:tblGrid>
        </w:tblGridChange>
      </w:tblGrid>
      <w:tr w:rsidR="001E0281" w:rsidTr="001E0281">
        <w:trPr>
          <w:trHeight w:val="344"/>
          <w:trPrChange w:id="3" w:author="michael" w:date="2018-04-03T11:29:00Z">
            <w:trPr>
              <w:trHeight w:val="344"/>
            </w:trPr>
          </w:trPrChange>
        </w:trPr>
        <w:tc>
          <w:tcPr>
            <w:tcW w:w="2911" w:type="dxa"/>
            <w:tcBorders>
              <w:top w:val="single" w:sz="4" w:space="0" w:color="auto"/>
              <w:left w:val="single" w:sz="4" w:space="0" w:color="auto"/>
              <w:bottom w:val="single" w:sz="4" w:space="0" w:color="auto"/>
              <w:right w:val="single" w:sz="4" w:space="0" w:color="auto"/>
            </w:tcBorders>
            <w:hideMark/>
            <w:tcPrChange w:id="4" w:author="michael" w:date="2018-04-03T11:29:00Z">
              <w:tcPr>
                <w:tcW w:w="2911" w:type="dxa"/>
                <w:tcBorders>
                  <w:top w:val="single" w:sz="4" w:space="0" w:color="auto"/>
                  <w:left w:val="single" w:sz="4" w:space="5" w:color="auto"/>
                  <w:bottom w:val="single" w:sz="4" w:space="0" w:color="auto"/>
                  <w:right w:val="single" w:sz="4" w:space="5" w:color="auto"/>
                </w:tcBorders>
                <w:hideMark/>
              </w:tcPr>
            </w:tcPrChange>
          </w:tcPr>
          <w:p w:rsidR="001E0281" w:rsidRDefault="001E0281">
            <w:pPr>
              <w:jc w:val="center"/>
              <w:rPr>
                <w:bCs/>
              </w:rPr>
            </w:pPr>
            <w:r>
              <w:rPr>
                <w:bCs/>
              </w:rPr>
              <w:t>Τιμή Κινητής Αξίας</w:t>
            </w:r>
          </w:p>
        </w:tc>
        <w:tc>
          <w:tcPr>
            <w:tcW w:w="3047" w:type="dxa"/>
            <w:tcBorders>
              <w:top w:val="single" w:sz="4" w:space="0" w:color="auto"/>
              <w:left w:val="single" w:sz="4" w:space="0" w:color="auto"/>
              <w:bottom w:val="single" w:sz="4" w:space="0" w:color="auto"/>
              <w:right w:val="single" w:sz="4" w:space="0" w:color="auto"/>
            </w:tcBorders>
            <w:hideMark/>
            <w:tcPrChange w:id="5" w:author="michael" w:date="2018-04-03T11:29:00Z">
              <w:tcPr>
                <w:tcW w:w="3047" w:type="dxa"/>
                <w:tcBorders>
                  <w:top w:val="single" w:sz="4" w:space="0" w:color="auto"/>
                  <w:left w:val="single" w:sz="4" w:space="5" w:color="auto"/>
                  <w:bottom w:val="single" w:sz="4" w:space="0" w:color="auto"/>
                  <w:right w:val="single" w:sz="4" w:space="5" w:color="auto"/>
                </w:tcBorders>
                <w:hideMark/>
              </w:tcPr>
            </w:tcPrChange>
          </w:tcPr>
          <w:p w:rsidR="001E0281" w:rsidRDefault="001E0281">
            <w:pPr>
              <w:jc w:val="center"/>
              <w:rPr>
                <w:bCs/>
              </w:rPr>
            </w:pPr>
            <w:r>
              <w:rPr>
                <w:bCs/>
              </w:rPr>
              <w:t>Βήμα Τιμής</w:t>
            </w:r>
          </w:p>
        </w:tc>
      </w:tr>
      <w:tr w:rsidR="001E0281" w:rsidTr="001E0281">
        <w:trPr>
          <w:trHeight w:val="344"/>
          <w:trPrChange w:id="6" w:author="michael" w:date="2018-04-03T11:29:00Z">
            <w:trPr>
              <w:trHeight w:val="344"/>
            </w:trPr>
          </w:trPrChange>
        </w:trPr>
        <w:tc>
          <w:tcPr>
            <w:tcW w:w="2911" w:type="dxa"/>
            <w:tcBorders>
              <w:top w:val="single" w:sz="4" w:space="0" w:color="auto"/>
              <w:left w:val="single" w:sz="4" w:space="0" w:color="auto"/>
              <w:bottom w:val="single" w:sz="4" w:space="0" w:color="auto"/>
              <w:right w:val="single" w:sz="4" w:space="0" w:color="auto"/>
            </w:tcBorders>
            <w:hideMark/>
            <w:tcPrChange w:id="7" w:author="michael" w:date="2018-04-03T11:29:00Z">
              <w:tcPr>
                <w:tcW w:w="2911" w:type="dxa"/>
                <w:tcBorders>
                  <w:top w:val="single" w:sz="4" w:space="0" w:color="auto"/>
                  <w:left w:val="single" w:sz="4" w:space="5" w:color="auto"/>
                  <w:bottom w:val="single" w:sz="4" w:space="0" w:color="auto"/>
                  <w:right w:val="single" w:sz="4" w:space="5" w:color="auto"/>
                </w:tcBorders>
                <w:hideMark/>
              </w:tcPr>
            </w:tcPrChange>
          </w:tcPr>
          <w:p w:rsidR="001E0281" w:rsidRDefault="001E0281">
            <w:pPr>
              <w:jc w:val="center"/>
              <w:rPr>
                <w:bCs/>
              </w:rPr>
            </w:pPr>
            <w:r>
              <w:rPr>
                <w:bCs/>
              </w:rPr>
              <w:t>0,001 - 0,999</w:t>
            </w:r>
          </w:p>
        </w:tc>
        <w:tc>
          <w:tcPr>
            <w:tcW w:w="3047" w:type="dxa"/>
            <w:tcBorders>
              <w:top w:val="single" w:sz="4" w:space="0" w:color="auto"/>
              <w:left w:val="single" w:sz="4" w:space="0" w:color="auto"/>
              <w:bottom w:val="single" w:sz="4" w:space="0" w:color="auto"/>
              <w:right w:val="single" w:sz="4" w:space="0" w:color="auto"/>
            </w:tcBorders>
            <w:hideMark/>
            <w:tcPrChange w:id="8" w:author="michael" w:date="2018-04-03T11:29:00Z">
              <w:tcPr>
                <w:tcW w:w="3047" w:type="dxa"/>
                <w:tcBorders>
                  <w:top w:val="single" w:sz="4" w:space="0" w:color="auto"/>
                  <w:left w:val="single" w:sz="4" w:space="5" w:color="auto"/>
                  <w:bottom w:val="single" w:sz="4" w:space="0" w:color="auto"/>
                  <w:right w:val="single" w:sz="4" w:space="5" w:color="auto"/>
                </w:tcBorders>
                <w:hideMark/>
              </w:tcPr>
            </w:tcPrChange>
          </w:tcPr>
          <w:p w:rsidR="001E0281" w:rsidRDefault="001E0281">
            <w:pPr>
              <w:jc w:val="center"/>
              <w:rPr>
                <w:bCs/>
              </w:rPr>
            </w:pPr>
            <w:r>
              <w:rPr>
                <w:bCs/>
              </w:rPr>
              <w:t>0,001</w:t>
            </w:r>
          </w:p>
        </w:tc>
      </w:tr>
      <w:tr w:rsidR="001E0281" w:rsidTr="001E0281">
        <w:trPr>
          <w:trHeight w:val="365"/>
          <w:trPrChange w:id="9" w:author="michael" w:date="2018-04-03T11:29:00Z">
            <w:trPr>
              <w:trHeight w:val="365"/>
            </w:trPr>
          </w:trPrChange>
        </w:trPr>
        <w:tc>
          <w:tcPr>
            <w:tcW w:w="2911" w:type="dxa"/>
            <w:tcBorders>
              <w:top w:val="single" w:sz="4" w:space="0" w:color="auto"/>
              <w:left w:val="single" w:sz="4" w:space="0" w:color="auto"/>
              <w:bottom w:val="single" w:sz="4" w:space="0" w:color="auto"/>
              <w:right w:val="single" w:sz="4" w:space="0" w:color="auto"/>
            </w:tcBorders>
            <w:hideMark/>
            <w:tcPrChange w:id="10" w:author="michael" w:date="2018-04-03T11:29:00Z">
              <w:tcPr>
                <w:tcW w:w="2911" w:type="dxa"/>
                <w:tcBorders>
                  <w:top w:val="single" w:sz="4" w:space="0" w:color="auto"/>
                  <w:left w:val="single" w:sz="4" w:space="5" w:color="auto"/>
                  <w:bottom w:val="single" w:sz="4" w:space="0" w:color="auto"/>
                  <w:right w:val="single" w:sz="4" w:space="5" w:color="auto"/>
                </w:tcBorders>
                <w:hideMark/>
              </w:tcPr>
            </w:tcPrChange>
          </w:tcPr>
          <w:p w:rsidR="001E0281" w:rsidRDefault="001E0281">
            <w:pPr>
              <w:jc w:val="center"/>
              <w:rPr>
                <w:bCs/>
              </w:rPr>
            </w:pPr>
            <w:r>
              <w:rPr>
                <w:bCs/>
              </w:rPr>
              <w:lastRenderedPageBreak/>
              <w:t>1,00 - 59,99</w:t>
            </w:r>
          </w:p>
        </w:tc>
        <w:tc>
          <w:tcPr>
            <w:tcW w:w="3047" w:type="dxa"/>
            <w:tcBorders>
              <w:top w:val="single" w:sz="4" w:space="0" w:color="auto"/>
              <w:left w:val="single" w:sz="4" w:space="0" w:color="auto"/>
              <w:bottom w:val="single" w:sz="4" w:space="0" w:color="auto"/>
              <w:right w:val="single" w:sz="4" w:space="0" w:color="auto"/>
            </w:tcBorders>
            <w:hideMark/>
            <w:tcPrChange w:id="11" w:author="michael" w:date="2018-04-03T11:29:00Z">
              <w:tcPr>
                <w:tcW w:w="3047" w:type="dxa"/>
                <w:tcBorders>
                  <w:top w:val="single" w:sz="4" w:space="0" w:color="auto"/>
                  <w:left w:val="single" w:sz="4" w:space="5" w:color="auto"/>
                  <w:bottom w:val="single" w:sz="4" w:space="0" w:color="auto"/>
                  <w:right w:val="single" w:sz="4" w:space="5" w:color="auto"/>
                </w:tcBorders>
                <w:hideMark/>
              </w:tcPr>
            </w:tcPrChange>
          </w:tcPr>
          <w:p w:rsidR="001E0281" w:rsidRDefault="001E0281">
            <w:pPr>
              <w:jc w:val="center"/>
              <w:rPr>
                <w:bCs/>
              </w:rPr>
            </w:pPr>
            <w:r>
              <w:rPr>
                <w:bCs/>
              </w:rPr>
              <w:t>0,01</w:t>
            </w:r>
          </w:p>
        </w:tc>
      </w:tr>
      <w:tr w:rsidR="001E0281" w:rsidTr="001E0281">
        <w:trPr>
          <w:trHeight w:val="365"/>
          <w:trPrChange w:id="12" w:author="michael" w:date="2018-04-03T11:29:00Z">
            <w:trPr>
              <w:trHeight w:val="365"/>
            </w:trPr>
          </w:trPrChange>
        </w:trPr>
        <w:tc>
          <w:tcPr>
            <w:tcW w:w="2911" w:type="dxa"/>
            <w:tcBorders>
              <w:top w:val="single" w:sz="4" w:space="0" w:color="auto"/>
              <w:left w:val="single" w:sz="4" w:space="0" w:color="auto"/>
              <w:bottom w:val="single" w:sz="4" w:space="0" w:color="auto"/>
              <w:right w:val="single" w:sz="4" w:space="0" w:color="auto"/>
            </w:tcBorders>
            <w:hideMark/>
            <w:tcPrChange w:id="13" w:author="michael" w:date="2018-04-03T11:29:00Z">
              <w:tcPr>
                <w:tcW w:w="2911" w:type="dxa"/>
                <w:tcBorders>
                  <w:top w:val="single" w:sz="4" w:space="0" w:color="auto"/>
                  <w:left w:val="single" w:sz="4" w:space="5" w:color="auto"/>
                  <w:bottom w:val="single" w:sz="4" w:space="0" w:color="auto"/>
                  <w:right w:val="single" w:sz="4" w:space="5" w:color="auto"/>
                </w:tcBorders>
                <w:hideMark/>
              </w:tcPr>
            </w:tcPrChange>
          </w:tcPr>
          <w:p w:rsidR="001E0281" w:rsidRDefault="001E0281">
            <w:pPr>
              <w:jc w:val="center"/>
              <w:rPr>
                <w:bCs/>
              </w:rPr>
            </w:pPr>
            <w:r>
              <w:rPr>
                <w:bCs/>
              </w:rPr>
              <w:t>60,00 - άπειρο</w:t>
            </w:r>
          </w:p>
        </w:tc>
        <w:tc>
          <w:tcPr>
            <w:tcW w:w="3047" w:type="dxa"/>
            <w:tcBorders>
              <w:top w:val="single" w:sz="4" w:space="0" w:color="auto"/>
              <w:left w:val="single" w:sz="4" w:space="0" w:color="auto"/>
              <w:bottom w:val="single" w:sz="4" w:space="0" w:color="auto"/>
              <w:right w:val="single" w:sz="4" w:space="0" w:color="auto"/>
            </w:tcBorders>
            <w:hideMark/>
            <w:tcPrChange w:id="14" w:author="michael" w:date="2018-04-03T11:29:00Z">
              <w:tcPr>
                <w:tcW w:w="3047" w:type="dxa"/>
                <w:tcBorders>
                  <w:top w:val="single" w:sz="4" w:space="0" w:color="auto"/>
                  <w:left w:val="single" w:sz="4" w:space="5" w:color="auto"/>
                  <w:bottom w:val="single" w:sz="4" w:space="0" w:color="auto"/>
                  <w:right w:val="single" w:sz="4" w:space="5" w:color="auto"/>
                </w:tcBorders>
                <w:hideMark/>
              </w:tcPr>
            </w:tcPrChange>
          </w:tcPr>
          <w:p w:rsidR="001E0281" w:rsidRDefault="001E0281">
            <w:pPr>
              <w:jc w:val="center"/>
              <w:rPr>
                <w:bCs/>
              </w:rPr>
            </w:pPr>
            <w:r>
              <w:rPr>
                <w:bCs/>
              </w:rPr>
              <w:t>0,05</w:t>
            </w:r>
          </w:p>
        </w:tc>
      </w:tr>
    </w:tbl>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p w:rsidR="001E0281" w:rsidRDefault="001E0281" w:rsidP="001E0281">
      <w:r>
        <w:br w:type="page"/>
      </w:r>
    </w:p>
    <w:p w:rsidR="001E0281" w:rsidRDefault="001E0281" w:rsidP="001E0281">
      <w:pPr>
        <w:rPr>
          <w:b/>
          <w:bCs/>
          <w:sz w:val="26"/>
          <w:szCs w:val="26"/>
          <w:u w:val="single"/>
        </w:rPr>
      </w:pPr>
      <w:r>
        <w:rPr>
          <w:b/>
        </w:rPr>
        <w:lastRenderedPageBreak/>
        <w:t xml:space="preserve">Β. </w:t>
      </w:r>
      <w:r>
        <w:rPr>
          <w:b/>
          <w:bCs/>
          <w:sz w:val="26"/>
          <w:szCs w:val="26"/>
          <w:u w:val="single"/>
        </w:rPr>
        <w:t xml:space="preserve">Απόφαση του Συμβουλίου του Χρηματιστηρίου Αξιών Κύπρου για τα στοιχεία Εντολών </w:t>
      </w:r>
    </w:p>
    <w:p w:rsidR="001E0281" w:rsidRDefault="001E0281" w:rsidP="001E0281">
      <w:pPr>
        <w:jc w:val="center"/>
        <w:rPr>
          <w:b/>
          <w:bCs/>
          <w:u w:val="single"/>
        </w:rPr>
      </w:pPr>
    </w:p>
    <w:p w:rsidR="001E0281" w:rsidRDefault="001E0281" w:rsidP="001E0281">
      <w:pPr>
        <w:jc w:val="both"/>
        <w:rPr>
          <w:b/>
          <w:bCs/>
          <w:u w:val="single"/>
        </w:rPr>
      </w:pPr>
    </w:p>
    <w:p w:rsidR="001E0281" w:rsidRDefault="001E0281" w:rsidP="001E0281">
      <w:pPr>
        <w:tabs>
          <w:tab w:val="left" w:pos="567"/>
          <w:tab w:val="left" w:pos="5103"/>
        </w:tabs>
        <w:jc w:val="both"/>
        <w:rPr>
          <w:bCs/>
        </w:rPr>
      </w:pPr>
      <w:r>
        <w:t xml:space="preserve">Το Συμβούλιο του </w:t>
      </w:r>
      <w:r>
        <w:rPr>
          <w:bCs/>
        </w:rPr>
        <w:t xml:space="preserve">Χρηματιστηρίου Αξιών Κύπρου καθορίζει, σύμφωνα με την  Παράγραφο 2.4.14 των Κανόνων Συναλλαγών (ΚΠΔ 409/2006 όπως τροποποιήθηκε) </w:t>
      </w:r>
    </w:p>
    <w:p w:rsidR="001E0281" w:rsidRDefault="001E0281" w:rsidP="001E0281">
      <w:pPr>
        <w:ind w:left="34"/>
        <w:jc w:val="both"/>
      </w:pPr>
      <w:r>
        <w:t>τεχνικά θέματα και λεπτομέρειες  που αφορούν στα τεχνικά πεδία και στοιχεία των εντολών όπως ορίζονται στην παράγραφο  2.4 των Κανόνων και εισάγει νέα πεδία εντολών ως ακολούθως.</w:t>
      </w:r>
    </w:p>
    <w:p w:rsidR="001E0281" w:rsidRDefault="001E0281" w:rsidP="001E0281">
      <w:pPr>
        <w:jc w:val="both"/>
        <w:rPr>
          <w:b/>
          <w:bCs/>
          <w:u w:val="single"/>
        </w:rPr>
      </w:pPr>
    </w:p>
    <w:p w:rsidR="001E0281" w:rsidRDefault="001E0281" w:rsidP="001E0281">
      <w:pPr>
        <w:jc w:val="both"/>
        <w:rPr>
          <w:b/>
          <w:bCs/>
          <w:u w:val="single"/>
        </w:rPr>
      </w:pPr>
    </w:p>
    <w:p w:rsidR="001E0281" w:rsidRDefault="001E0281" w:rsidP="001E0281">
      <w:pPr>
        <w:jc w:val="both"/>
        <w:rPr>
          <w:b/>
          <w:bCs/>
          <w:u w:val="single"/>
        </w:rPr>
      </w:pPr>
    </w:p>
    <w:p w:rsidR="001E0281" w:rsidRDefault="001E0281" w:rsidP="001E0281">
      <w:pPr>
        <w:jc w:val="both"/>
        <w:rPr>
          <w:b/>
          <w:bCs/>
        </w:rPr>
      </w:pPr>
      <w:r>
        <w:rPr>
          <w:b/>
          <w:bCs/>
        </w:rPr>
        <w:t>Υποχρεωτικά και προαιρετικά πεδία</w:t>
      </w:r>
    </w:p>
    <w:p w:rsidR="001E0281" w:rsidRDefault="001E0281" w:rsidP="001E0281">
      <w:pPr>
        <w:jc w:val="both"/>
        <w:rPr>
          <w:b/>
          <w:bCs/>
          <w:u w:val="single"/>
        </w:rPr>
      </w:pPr>
    </w:p>
    <w:p w:rsidR="001E0281" w:rsidRDefault="001E0281" w:rsidP="001E0281">
      <w:pPr>
        <w:tabs>
          <w:tab w:val="left" w:pos="567"/>
          <w:tab w:val="left" w:pos="5103"/>
        </w:tabs>
        <w:jc w:val="both"/>
        <w:rPr>
          <w:bCs/>
        </w:rPr>
      </w:pPr>
      <w:r>
        <w:rPr>
          <w:bCs/>
        </w:rPr>
        <w:t>Εντολή που εισάγεται στο Σύστημα Διαπραγμάτευσης, προκειμένου να γίνει δεκτή προς εκτέλεση, πρέπει να περιλαμβάνει τα εξής στοιχεία όπως ορίζονται στο παράρτημα του Κανονισμού (ΕΕ) 2017/580 και του Κανονισμού (ΕΕ) 2017/587 πέραν των πεδίων όπως ορίζονται στην παράγραφο 2.4 των Κανόνων Συναλλαγών.</w:t>
      </w:r>
    </w:p>
    <w:p w:rsidR="001E0281" w:rsidRDefault="001E0281" w:rsidP="001E0281">
      <w:pPr>
        <w:tabs>
          <w:tab w:val="left" w:pos="567"/>
          <w:tab w:val="left" w:pos="5103"/>
        </w:tabs>
        <w:rPr>
          <w:bCs/>
        </w:rPr>
      </w:pPr>
    </w:p>
    <w:p w:rsidR="001E0281" w:rsidRDefault="001E0281" w:rsidP="001E0281">
      <w:pPr>
        <w:jc w:val="both"/>
        <w:rPr>
          <w:bCs/>
        </w:rPr>
      </w:pPr>
    </w:p>
    <w:p w:rsidR="001E0281" w:rsidRDefault="001E0281" w:rsidP="001E0281">
      <w:pPr>
        <w:jc w:val="both"/>
        <w:rPr>
          <w:bCs/>
        </w:rPr>
      </w:pPr>
      <w:r>
        <w:rPr>
          <w:bCs/>
        </w:rPr>
        <w:t>Υποχρεωτικά στοιχεία:</w:t>
      </w:r>
    </w:p>
    <w:p w:rsidR="001E0281" w:rsidRDefault="001E0281" w:rsidP="001E0281">
      <w:pPr>
        <w:jc w:val="both"/>
        <w:rPr>
          <w:bCs/>
        </w:rPr>
      </w:pPr>
    </w:p>
    <w:p w:rsidR="001E0281" w:rsidRDefault="001E0281" w:rsidP="001E0281">
      <w:pPr>
        <w:numPr>
          <w:ilvl w:val="0"/>
          <w:numId w:val="1"/>
        </w:numPr>
        <w:jc w:val="both"/>
        <w:rPr>
          <w:bCs/>
        </w:rPr>
      </w:pPr>
      <w:r>
        <w:rPr>
          <w:bCs/>
        </w:rPr>
        <w:t>Αναγνωριστικός κωδικός πελάτη</w:t>
      </w:r>
    </w:p>
    <w:p w:rsidR="001E0281" w:rsidRDefault="001E0281" w:rsidP="001E0281">
      <w:pPr>
        <w:numPr>
          <w:ilvl w:val="0"/>
          <w:numId w:val="1"/>
        </w:numPr>
        <w:jc w:val="both"/>
        <w:rPr>
          <w:bCs/>
        </w:rPr>
      </w:pPr>
      <w:r>
        <w:rPr>
          <w:bCs/>
        </w:rPr>
        <w:t>Επενδυτική απόφαση εντός της επιχείρησης</w:t>
      </w:r>
    </w:p>
    <w:p w:rsidR="001E0281" w:rsidRDefault="001E0281" w:rsidP="001E0281">
      <w:pPr>
        <w:numPr>
          <w:ilvl w:val="0"/>
          <w:numId w:val="1"/>
        </w:numPr>
        <w:jc w:val="both"/>
        <w:rPr>
          <w:bCs/>
        </w:rPr>
      </w:pPr>
      <w:r>
        <w:rPr>
          <w:bCs/>
        </w:rPr>
        <w:t>Εκτέλεση εντός της επιχείρησης</w:t>
      </w:r>
    </w:p>
    <w:p w:rsidR="001E0281" w:rsidRDefault="001E0281" w:rsidP="001E0281">
      <w:pPr>
        <w:numPr>
          <w:ilvl w:val="0"/>
          <w:numId w:val="1"/>
        </w:numPr>
        <w:jc w:val="both"/>
        <w:rPr>
          <w:bCs/>
        </w:rPr>
      </w:pPr>
      <w:r>
        <w:rPr>
          <w:bCs/>
        </w:rPr>
        <w:t>Μη εκτελούν Μέλος</w:t>
      </w:r>
    </w:p>
    <w:p w:rsidR="001E0281" w:rsidRDefault="001E0281" w:rsidP="001E0281">
      <w:pPr>
        <w:numPr>
          <w:ilvl w:val="0"/>
          <w:numId w:val="1"/>
        </w:numPr>
        <w:jc w:val="both"/>
        <w:rPr>
          <w:bCs/>
        </w:rPr>
      </w:pPr>
      <w:r>
        <w:rPr>
          <w:bCs/>
        </w:rPr>
        <w:t>Άμεση ηλεκτρονική πρόσβαση</w:t>
      </w:r>
    </w:p>
    <w:p w:rsidR="001E0281" w:rsidRDefault="001E0281" w:rsidP="001E0281">
      <w:pPr>
        <w:numPr>
          <w:ilvl w:val="0"/>
          <w:numId w:val="1"/>
        </w:numPr>
        <w:jc w:val="both"/>
        <w:rPr>
          <w:bCs/>
        </w:rPr>
      </w:pPr>
      <w:r>
        <w:rPr>
          <w:bCs/>
        </w:rPr>
        <w:t>Είδος λογαριασμού</w:t>
      </w:r>
    </w:p>
    <w:p w:rsidR="001E0281" w:rsidRDefault="001E0281" w:rsidP="001E0281">
      <w:pPr>
        <w:numPr>
          <w:ilvl w:val="0"/>
          <w:numId w:val="1"/>
        </w:numPr>
        <w:jc w:val="both"/>
        <w:rPr>
          <w:bCs/>
        </w:rPr>
      </w:pPr>
      <w:r>
        <w:rPr>
          <w:bCs/>
        </w:rPr>
        <w:t>Δραστηριότητα παροχής ρευστότητας</w:t>
      </w:r>
    </w:p>
    <w:p w:rsidR="009F6F7E" w:rsidRPr="009F6F7E" w:rsidRDefault="009F6F7E" w:rsidP="001E0281">
      <w:pPr>
        <w:numPr>
          <w:ilvl w:val="0"/>
          <w:numId w:val="1"/>
        </w:numPr>
        <w:jc w:val="both"/>
        <w:rPr>
          <w:bCs/>
          <w:highlight w:val="yellow"/>
        </w:rPr>
      </w:pPr>
      <w:r w:rsidRPr="009F6F7E">
        <w:rPr>
          <w:bCs/>
          <w:highlight w:val="yellow"/>
        </w:rPr>
        <w:t>Σήμανση για δραστηριοποίηση μέσω «Αλγοριθμικών Συναλλαγών»</w:t>
      </w:r>
    </w:p>
    <w:p w:rsidR="001E0281" w:rsidRDefault="001E0281" w:rsidP="001E0281">
      <w:pPr>
        <w:jc w:val="both"/>
        <w:rPr>
          <w:bCs/>
        </w:rPr>
      </w:pPr>
    </w:p>
    <w:p w:rsidR="001E0281" w:rsidRDefault="001E0281" w:rsidP="001E0281">
      <w:pPr>
        <w:jc w:val="both"/>
        <w:rPr>
          <w:bCs/>
        </w:rPr>
      </w:pPr>
      <w:r>
        <w:rPr>
          <w:bCs/>
        </w:rPr>
        <w:t>Προαιρετικά στοιχεία:</w:t>
      </w:r>
    </w:p>
    <w:p w:rsidR="001E0281" w:rsidRDefault="001E0281" w:rsidP="001E0281">
      <w:pPr>
        <w:numPr>
          <w:ilvl w:val="0"/>
          <w:numId w:val="2"/>
        </w:numPr>
        <w:jc w:val="both"/>
        <w:rPr>
          <w:bCs/>
        </w:rPr>
      </w:pPr>
      <w:r>
        <w:rPr>
          <w:bCs/>
        </w:rPr>
        <w:t>Σήμανση ειδικής συναλλαγής με μέρισμα</w:t>
      </w:r>
    </w:p>
    <w:p w:rsidR="001E0281" w:rsidRDefault="001E0281" w:rsidP="001E0281">
      <w:pPr>
        <w:numPr>
          <w:ilvl w:val="0"/>
          <w:numId w:val="2"/>
        </w:numPr>
        <w:jc w:val="both"/>
        <w:rPr>
          <w:bCs/>
        </w:rPr>
      </w:pPr>
      <w:r>
        <w:rPr>
          <w:bCs/>
        </w:rPr>
        <w:t>Σήμανση διπλότυπων αναφορών συναλλαγών</w:t>
      </w:r>
    </w:p>
    <w:p w:rsidR="001E0281" w:rsidRDefault="001E0281" w:rsidP="001E0281">
      <w:pPr>
        <w:jc w:val="center"/>
        <w:rPr>
          <w:bCs/>
        </w:rPr>
      </w:pPr>
    </w:p>
    <w:p w:rsidR="001E0281" w:rsidRDefault="001E0281" w:rsidP="001E0281">
      <w:pPr>
        <w:rPr>
          <w:bCs/>
        </w:rPr>
      </w:pPr>
    </w:p>
    <w:p w:rsidR="001E0281" w:rsidRDefault="001E0281" w:rsidP="001E0281">
      <w:pPr>
        <w:rPr>
          <w:bCs/>
        </w:rPr>
      </w:pPr>
    </w:p>
    <w:p w:rsidR="001E0281" w:rsidRDefault="001E0281" w:rsidP="001E0281">
      <w:pPr>
        <w:rPr>
          <w:bCs/>
        </w:rPr>
      </w:pPr>
    </w:p>
    <w:p w:rsidR="001E0281" w:rsidRDefault="001E0281" w:rsidP="001E0281">
      <w:pPr>
        <w:rPr>
          <w:bCs/>
        </w:rPr>
      </w:pPr>
    </w:p>
    <w:p w:rsidR="001E0281" w:rsidRDefault="001E0281" w:rsidP="001E0281">
      <w:pPr>
        <w:rPr>
          <w:bCs/>
        </w:rPr>
      </w:pPr>
    </w:p>
    <w:p w:rsidR="001E0281" w:rsidRDefault="001E0281" w:rsidP="001E0281">
      <w:pPr>
        <w:rPr>
          <w:bCs/>
        </w:rPr>
      </w:pPr>
    </w:p>
    <w:p w:rsidR="001E0281" w:rsidRDefault="001E0281" w:rsidP="001E0281">
      <w:pPr>
        <w:rPr>
          <w:bCs/>
        </w:rPr>
      </w:pPr>
    </w:p>
    <w:p w:rsidR="001E0281" w:rsidRDefault="001E0281" w:rsidP="001E0281">
      <w:pPr>
        <w:rPr>
          <w:bCs/>
        </w:rPr>
      </w:pPr>
    </w:p>
    <w:p w:rsidR="001E0281" w:rsidRDefault="001E0281" w:rsidP="001E0281">
      <w:pPr>
        <w:rPr>
          <w:bCs/>
        </w:rPr>
      </w:pPr>
    </w:p>
    <w:p w:rsidR="001E0281" w:rsidRDefault="001E0281" w:rsidP="001E0281">
      <w:pPr>
        <w:rPr>
          <w:bCs/>
        </w:rPr>
      </w:pPr>
    </w:p>
    <w:p w:rsidR="001E0281" w:rsidRDefault="001E0281" w:rsidP="001E0281">
      <w:pPr>
        <w:rPr>
          <w:bCs/>
        </w:rPr>
      </w:pPr>
    </w:p>
    <w:p w:rsidR="001E0281" w:rsidRDefault="001E0281" w:rsidP="001E0281">
      <w:pPr>
        <w:jc w:val="both"/>
        <w:rPr>
          <w:b/>
          <w:bCs/>
          <w:sz w:val="26"/>
          <w:szCs w:val="26"/>
        </w:rPr>
      </w:pPr>
    </w:p>
    <w:p w:rsidR="001E0281" w:rsidRDefault="001E0281" w:rsidP="001E0281">
      <w:pPr>
        <w:jc w:val="both"/>
        <w:rPr>
          <w:b/>
          <w:bCs/>
          <w:sz w:val="26"/>
          <w:szCs w:val="26"/>
        </w:rPr>
      </w:pPr>
    </w:p>
    <w:p w:rsidR="001E0281" w:rsidRDefault="001E0281" w:rsidP="001E0281">
      <w:pPr>
        <w:jc w:val="both"/>
        <w:rPr>
          <w:b/>
          <w:bCs/>
          <w:sz w:val="26"/>
          <w:szCs w:val="26"/>
        </w:rPr>
      </w:pPr>
    </w:p>
    <w:p w:rsidR="001E0281" w:rsidRDefault="001E0281" w:rsidP="001E0281">
      <w:pPr>
        <w:jc w:val="both"/>
        <w:rPr>
          <w:color w:val="5B9BD5"/>
        </w:rPr>
      </w:pPr>
      <w:r>
        <w:rPr>
          <w:b/>
          <w:bCs/>
          <w:sz w:val="26"/>
          <w:szCs w:val="26"/>
        </w:rPr>
        <w:t xml:space="preserve">Γ. </w:t>
      </w:r>
      <w:r>
        <w:rPr>
          <w:b/>
          <w:bCs/>
          <w:sz w:val="26"/>
          <w:szCs w:val="26"/>
          <w:u w:val="single"/>
        </w:rPr>
        <w:t>Απόφαση του Συμβουλίου του Χρηματιστηρίου Αξιών Κύπρου για τον υπολογισμό των ανεκτέλεστων εντολών προς τις συναλλαγές</w:t>
      </w:r>
    </w:p>
    <w:p w:rsidR="001E0281" w:rsidRDefault="001E0281" w:rsidP="001E0281">
      <w:pPr>
        <w:jc w:val="both"/>
        <w:rPr>
          <w:color w:val="5B9BD5"/>
        </w:rPr>
      </w:pPr>
    </w:p>
    <w:p w:rsidR="001E0281" w:rsidRDefault="001E0281" w:rsidP="001E0281">
      <w:pPr>
        <w:tabs>
          <w:tab w:val="left" w:pos="567"/>
          <w:tab w:val="left" w:pos="5103"/>
        </w:tabs>
        <w:jc w:val="both"/>
        <w:rPr>
          <w:bCs/>
        </w:rPr>
      </w:pPr>
      <w:r>
        <w:t xml:space="preserve">Το Συμβούλιο του </w:t>
      </w:r>
      <w:r>
        <w:rPr>
          <w:bCs/>
        </w:rPr>
        <w:t xml:space="preserve">Χρηματιστηρίου Αξιών Κύπρου, σύμφωνα με την  Παράγραφο 2.3.11 των Κανόνων Συναλλαγών (ΚΠΔ 409/2006 όπως τροποποιήθηκε) </w:t>
      </w:r>
      <w:r>
        <w:t>υπολογίζει τα όρια των ανεκτέλεστων εντολών προς συναλλαγές σε επίπεδο αριθμού πράξεων και όγκου μη συμπεριλαμβανομένων προσυμφωνημένων συναλλαγών σύμφωνα με τα οριζόμενα στην παράγραφο 2.3.11 των Κανόνων Συναλλαγών (ΚΠΔ 409/2006 όπως τροποποιήθηκε</w:t>
      </w:r>
      <w:r>
        <w:rPr>
          <w:bCs/>
        </w:rPr>
        <w:t>). Σε περίπτωση που αυτά τα όρια ανά Μέλος υπερβαίνουν σε ημερήσια βάση σε επίπεδο α) αριθμού πράξεων το 15.000 β) όγκου 1.000.000 για τις Κινητές Αξίες, ενημερώνει σχετικά το Μέλος. Για τον υπολογισμό των ορίων εφόσον δεν έχει προκύψει καμία πράξη θα λαμβάνεται υπόψη ως ελάχιστο το 1.000.</w:t>
      </w:r>
    </w:p>
    <w:p w:rsidR="001E0281" w:rsidRDefault="001E0281" w:rsidP="001E0281">
      <w:pPr>
        <w:jc w:val="both"/>
        <w:rPr>
          <w:bCs/>
        </w:rPr>
      </w:pPr>
    </w:p>
    <w:p w:rsidR="001E0281" w:rsidRDefault="001E0281" w:rsidP="001E0281">
      <w:pPr>
        <w:tabs>
          <w:tab w:val="left" w:pos="567"/>
          <w:tab w:val="left" w:pos="5103"/>
        </w:tabs>
        <w:jc w:val="both"/>
        <w:rPr>
          <w:bCs/>
          <w:u w:val="single"/>
        </w:rPr>
      </w:pPr>
      <w:r>
        <w:rPr>
          <w:bCs/>
          <w:u w:val="single"/>
        </w:rPr>
        <w:t>Μέγεθος εντολής ασυνήθιστα μεγάλου όγκου</w:t>
      </w:r>
    </w:p>
    <w:p w:rsidR="001E0281" w:rsidRDefault="001E0281" w:rsidP="001E0281">
      <w:pPr>
        <w:tabs>
          <w:tab w:val="left" w:pos="567"/>
          <w:tab w:val="left" w:pos="5103"/>
        </w:tabs>
        <w:jc w:val="both"/>
        <w:rPr>
          <w:bCs/>
        </w:rPr>
      </w:pPr>
      <w:r>
        <w:rPr>
          <w:bCs/>
        </w:rPr>
        <w:t xml:space="preserve">Ως ασυνήθιστα μεγάλου μεγέθους όγκος εντολής Χρηματοοικονομικού Μέσου για τις ανάγκες υπολογισμού του 20 παρ.1(γ) του Κανονισμού  (ΕΕ) 2017/584, νοείται ο </w:t>
      </w:r>
      <w:proofErr w:type="spellStart"/>
      <w:r>
        <w:rPr>
          <w:bCs/>
        </w:rPr>
        <w:t>προσυναλλακτικός</w:t>
      </w:r>
      <w:proofErr w:type="spellEnd"/>
      <w:r>
        <w:rPr>
          <w:bCs/>
        </w:rPr>
        <w:t xml:space="preserve"> έλεγχος των εντολών από το Σύστημα σύμφωνα με τον υπολογισμό του ετήσιου μέσου όγκου επί την σταθερά </w:t>
      </w:r>
      <w:r w:rsidRPr="001C379E">
        <w:rPr>
          <w:bCs/>
          <w:highlight w:val="yellow"/>
        </w:rPr>
        <w:t>1</w:t>
      </w:r>
      <w:r w:rsidR="001C379E" w:rsidRPr="001C379E">
        <w:rPr>
          <w:bCs/>
          <w:highlight w:val="yellow"/>
        </w:rPr>
        <w:t>.</w:t>
      </w:r>
      <w:r w:rsidRPr="001C379E">
        <w:rPr>
          <w:bCs/>
          <w:highlight w:val="yellow"/>
        </w:rPr>
        <w:t>5</w:t>
      </w:r>
      <w:r>
        <w:rPr>
          <w:bCs/>
        </w:rPr>
        <w:t xml:space="preserve"> με ελάχιστο τα 10.000 τεμάχια για τις Κινητές Αξίες. Ο υπολογισμός πραγματοποιείται τουλάχιστον μια φορά ετησίως με εφαρμογή την πρώτη εργάσιμη ημέρα εκάστου ημερολογιακού έτους. Για την εφαρμογή του παραπάνω υπολογισμού οι αρμόδιες υπηρεσίες του ΧΑΚ λαμβάνουν υπόψη τους εάν συντρέχουν πρόσθετα κριτήρια, όπως ενδεικτικά τυχόν εταιρικές μεταβολές, συγχωνεύσεις ή εξαγορές που σχετίζονται με τα  Χρηματοοικονομικά Μέσα αυτά.</w:t>
      </w:r>
    </w:p>
    <w:p w:rsidR="00281CDA" w:rsidRDefault="00281CDA" w:rsidP="001E0281">
      <w:pPr>
        <w:tabs>
          <w:tab w:val="left" w:pos="567"/>
          <w:tab w:val="left" w:pos="5103"/>
        </w:tabs>
        <w:jc w:val="both"/>
        <w:rPr>
          <w:bCs/>
        </w:rPr>
      </w:pPr>
    </w:p>
    <w:p w:rsidR="00281CDA" w:rsidRDefault="00281CDA" w:rsidP="001E0281">
      <w:pPr>
        <w:tabs>
          <w:tab w:val="left" w:pos="567"/>
          <w:tab w:val="left" w:pos="5103"/>
        </w:tabs>
        <w:jc w:val="both"/>
        <w:rPr>
          <w:bCs/>
        </w:rPr>
      </w:pPr>
    </w:p>
    <w:p w:rsidR="00281CDA" w:rsidRPr="00281CDA" w:rsidRDefault="00281CDA" w:rsidP="00281CDA">
      <w:pPr>
        <w:pStyle w:val="Heading7"/>
        <w:numPr>
          <w:ilvl w:val="0"/>
          <w:numId w:val="0"/>
        </w:numPr>
        <w:tabs>
          <w:tab w:val="left" w:pos="180"/>
        </w:tabs>
        <w:spacing w:before="0"/>
        <w:rPr>
          <w:rFonts w:ascii="Times New Roman" w:eastAsia="Times New Roman" w:hAnsi="Times New Roman"/>
          <w:bCs/>
          <w:iCs w:val="0"/>
          <w:sz w:val="24"/>
          <w:szCs w:val="24"/>
          <w:highlight w:val="yellow"/>
          <w:u w:val="single"/>
          <w:lang w:eastAsia="el-GR"/>
        </w:rPr>
      </w:pPr>
      <w:r w:rsidRPr="00281CDA">
        <w:rPr>
          <w:rFonts w:ascii="Times New Roman" w:eastAsia="Times New Roman" w:hAnsi="Times New Roman"/>
          <w:bCs/>
          <w:iCs w:val="0"/>
          <w:sz w:val="24"/>
          <w:szCs w:val="24"/>
          <w:highlight w:val="yellow"/>
          <w:u w:val="single"/>
          <w:lang w:eastAsia="el-GR"/>
        </w:rPr>
        <w:t xml:space="preserve">Μέγεθος εντολής ασυνήθιστα μεγάλης αξίας </w:t>
      </w:r>
    </w:p>
    <w:p w:rsidR="00281CDA" w:rsidRPr="00281CDA" w:rsidRDefault="00281CDA" w:rsidP="00281CDA">
      <w:pPr>
        <w:pStyle w:val="Heading7"/>
        <w:numPr>
          <w:ilvl w:val="0"/>
          <w:numId w:val="0"/>
        </w:numPr>
        <w:tabs>
          <w:tab w:val="left" w:pos="180"/>
        </w:tabs>
        <w:spacing w:before="0"/>
        <w:rPr>
          <w:rFonts w:ascii="Times New Roman" w:eastAsia="Times New Roman" w:hAnsi="Times New Roman"/>
          <w:bCs/>
          <w:iCs w:val="0"/>
          <w:sz w:val="24"/>
          <w:szCs w:val="24"/>
          <w:highlight w:val="yellow"/>
          <w:u w:val="single"/>
          <w:lang w:eastAsia="el-GR"/>
        </w:rPr>
      </w:pPr>
      <w:r w:rsidRPr="00281CDA">
        <w:rPr>
          <w:rFonts w:ascii="Times New Roman" w:eastAsia="Times New Roman" w:hAnsi="Times New Roman"/>
          <w:bCs/>
          <w:iCs w:val="0"/>
          <w:sz w:val="24"/>
          <w:szCs w:val="24"/>
          <w:highlight w:val="yellow"/>
          <w:lang w:eastAsia="el-GR"/>
        </w:rPr>
        <w:t xml:space="preserve">Ως ασυνήθιστα μεγάλου μεγέθους αξίας εντολή Χρηματοπιστωτικού Μέσου για τις ανάγκες υπολογισμού του άρθρου 20 παρ. 1(β) του Κανονισμού (ΕΕ) 2017/584, νοείται ο </w:t>
      </w:r>
      <w:proofErr w:type="spellStart"/>
      <w:r w:rsidRPr="00281CDA">
        <w:rPr>
          <w:rFonts w:ascii="Times New Roman" w:eastAsia="Times New Roman" w:hAnsi="Times New Roman"/>
          <w:bCs/>
          <w:iCs w:val="0"/>
          <w:sz w:val="24"/>
          <w:szCs w:val="24"/>
          <w:highlight w:val="yellow"/>
          <w:lang w:eastAsia="el-GR"/>
        </w:rPr>
        <w:lastRenderedPageBreak/>
        <w:t>προσυναλλακτικός</w:t>
      </w:r>
      <w:proofErr w:type="spellEnd"/>
      <w:r w:rsidRPr="00281CDA">
        <w:rPr>
          <w:rFonts w:ascii="Times New Roman" w:eastAsia="Times New Roman" w:hAnsi="Times New Roman"/>
          <w:bCs/>
          <w:iCs w:val="0"/>
          <w:sz w:val="24"/>
          <w:szCs w:val="24"/>
          <w:highlight w:val="yellow"/>
          <w:lang w:eastAsia="el-GR"/>
        </w:rPr>
        <w:t xml:space="preserve"> έλεγχος των εντολών από το Σύστημα Διαπραγμάτευσης σύμφωνα με τις παρακάτω παραμέτρους:</w:t>
      </w:r>
    </w:p>
    <w:p w:rsidR="00281CDA" w:rsidRPr="00281CDA" w:rsidRDefault="00281CDA" w:rsidP="00281CDA">
      <w:pPr>
        <w:pStyle w:val="ListParagraph"/>
        <w:numPr>
          <w:ilvl w:val="0"/>
          <w:numId w:val="4"/>
        </w:numPr>
        <w:jc w:val="both"/>
        <w:rPr>
          <w:rFonts w:ascii="Times New Roman" w:eastAsia="Times New Roman" w:hAnsi="Times New Roman" w:cs="Times New Roman"/>
          <w:bCs/>
          <w:highlight w:val="yellow"/>
          <w:lang w:eastAsia="el-GR"/>
        </w:rPr>
      </w:pPr>
      <w:r w:rsidRPr="00281CDA">
        <w:rPr>
          <w:rFonts w:ascii="Times New Roman" w:eastAsia="Times New Roman" w:hAnsi="Times New Roman" w:cs="Times New Roman"/>
          <w:bCs/>
          <w:highlight w:val="yellow"/>
          <w:lang w:eastAsia="el-GR"/>
        </w:rPr>
        <w:t>Στα χρηματοπιστωτικά μέσα πλην των τίτλων σταθερού εισοδήματος, η μεγάλη αξία εντολής προκύπτει από τον υπολογισμό του γινομένου του «ασυνήθιστα μεγάλου μεγέθους όγκου εντολής» επί «την τιμή κλεισίματος του χρηματοπιστωτικού μέσου κατά την λήξη της περιόδου υπολογισμού»</w:t>
      </w:r>
    </w:p>
    <w:p w:rsidR="00281CDA" w:rsidRPr="00281CDA" w:rsidRDefault="00281CDA" w:rsidP="00281CDA">
      <w:pPr>
        <w:pStyle w:val="ListParagraph"/>
        <w:numPr>
          <w:ilvl w:val="0"/>
          <w:numId w:val="4"/>
        </w:numPr>
        <w:jc w:val="both"/>
        <w:rPr>
          <w:rFonts w:ascii="Times New Roman" w:eastAsia="Times New Roman" w:hAnsi="Times New Roman" w:cs="Times New Roman"/>
          <w:bCs/>
          <w:highlight w:val="yellow"/>
          <w:lang w:eastAsia="el-GR"/>
        </w:rPr>
      </w:pPr>
      <w:r w:rsidRPr="00281CDA">
        <w:rPr>
          <w:rFonts w:ascii="Times New Roman" w:eastAsia="Times New Roman" w:hAnsi="Times New Roman" w:cs="Times New Roman"/>
          <w:bCs/>
          <w:highlight w:val="yellow"/>
          <w:lang w:eastAsia="el-GR"/>
        </w:rPr>
        <w:t xml:space="preserve">Η μεγάλη αξία εντολής των τίτλων σταθερού εισοδήματος ισούται με την ετήσια μέση αξία με </w:t>
      </w:r>
      <w:proofErr w:type="spellStart"/>
      <w:r w:rsidRPr="00281CDA">
        <w:rPr>
          <w:rFonts w:ascii="Times New Roman" w:eastAsia="Times New Roman" w:hAnsi="Times New Roman" w:cs="Times New Roman"/>
          <w:bCs/>
          <w:highlight w:val="yellow"/>
          <w:lang w:eastAsia="el-GR"/>
        </w:rPr>
        <w:t>κατ</w:t>
      </w:r>
      <w:proofErr w:type="spellEnd"/>
      <w:r w:rsidRPr="00281CDA">
        <w:rPr>
          <w:rFonts w:ascii="Times New Roman" w:eastAsia="Times New Roman" w:hAnsi="Times New Roman" w:cs="Times New Roman"/>
          <w:bCs/>
          <w:highlight w:val="yellow"/>
          <w:lang w:eastAsia="el-GR"/>
        </w:rPr>
        <w:t>΄ ελάχιστο 500.000 ευρώ αξία</w:t>
      </w:r>
    </w:p>
    <w:p w:rsidR="00281CDA" w:rsidRPr="00281CDA" w:rsidRDefault="00281CDA" w:rsidP="00281CDA">
      <w:pPr>
        <w:pStyle w:val="ListParagraph"/>
        <w:numPr>
          <w:ilvl w:val="0"/>
          <w:numId w:val="4"/>
        </w:numPr>
        <w:jc w:val="both"/>
        <w:rPr>
          <w:rFonts w:ascii="Times New Roman" w:eastAsia="Times New Roman" w:hAnsi="Times New Roman" w:cs="Times New Roman"/>
          <w:bCs/>
          <w:highlight w:val="yellow"/>
          <w:lang w:eastAsia="el-GR"/>
        </w:rPr>
      </w:pPr>
      <w:r w:rsidRPr="00281CDA">
        <w:rPr>
          <w:rFonts w:ascii="Times New Roman" w:eastAsia="Times New Roman" w:hAnsi="Times New Roman" w:cs="Times New Roman"/>
          <w:bCs/>
          <w:highlight w:val="yellow"/>
          <w:lang w:eastAsia="el-GR"/>
        </w:rPr>
        <w:t>Στον υπολογισμό της ετήσιας μέσης αξίας εξαιρείται η αξία των προσυμφωνημένων συναλλαγών</w:t>
      </w:r>
    </w:p>
    <w:p w:rsidR="00281CDA" w:rsidRPr="00281CDA" w:rsidRDefault="00281CDA" w:rsidP="00281CDA">
      <w:pPr>
        <w:pStyle w:val="Heading7"/>
        <w:numPr>
          <w:ilvl w:val="0"/>
          <w:numId w:val="0"/>
        </w:numPr>
        <w:tabs>
          <w:tab w:val="left" w:pos="720"/>
        </w:tabs>
        <w:rPr>
          <w:rFonts w:ascii="Times New Roman" w:eastAsia="Times New Roman" w:hAnsi="Times New Roman"/>
          <w:bCs/>
          <w:iCs w:val="0"/>
          <w:sz w:val="24"/>
          <w:szCs w:val="24"/>
          <w:highlight w:val="yellow"/>
          <w:lang w:eastAsia="el-GR"/>
        </w:rPr>
      </w:pPr>
    </w:p>
    <w:p w:rsidR="00281CDA" w:rsidRPr="00281CDA" w:rsidRDefault="00281CDA" w:rsidP="00281CDA">
      <w:pPr>
        <w:pStyle w:val="Heading7"/>
        <w:numPr>
          <w:ilvl w:val="0"/>
          <w:numId w:val="0"/>
        </w:numPr>
        <w:tabs>
          <w:tab w:val="left" w:pos="720"/>
        </w:tabs>
        <w:rPr>
          <w:rFonts w:ascii="Times New Roman" w:eastAsia="Times New Roman" w:hAnsi="Times New Roman"/>
          <w:b/>
          <w:iCs w:val="0"/>
          <w:sz w:val="24"/>
          <w:szCs w:val="24"/>
          <w:lang w:eastAsia="el-GR"/>
        </w:rPr>
      </w:pPr>
      <w:r w:rsidRPr="00281CDA">
        <w:rPr>
          <w:rFonts w:ascii="Times New Roman" w:eastAsia="Times New Roman" w:hAnsi="Times New Roman"/>
          <w:b/>
          <w:iCs w:val="0"/>
          <w:sz w:val="24"/>
          <w:szCs w:val="24"/>
          <w:highlight w:val="yellow"/>
          <w:lang w:eastAsia="el-GR"/>
        </w:rPr>
        <w:t xml:space="preserve">Σε κάθε χρηματοπιστωτικό μέσο θα εφαρμόζεται ένας από τους δύο </w:t>
      </w:r>
      <w:proofErr w:type="spellStart"/>
      <w:r w:rsidRPr="00281CDA">
        <w:rPr>
          <w:rFonts w:ascii="Times New Roman" w:eastAsia="Times New Roman" w:hAnsi="Times New Roman"/>
          <w:b/>
          <w:iCs w:val="0"/>
          <w:sz w:val="24"/>
          <w:szCs w:val="24"/>
          <w:highlight w:val="yellow"/>
          <w:lang w:eastAsia="el-GR"/>
        </w:rPr>
        <w:t>προσυναλλακτικούς</w:t>
      </w:r>
      <w:proofErr w:type="spellEnd"/>
      <w:r w:rsidRPr="00281CDA">
        <w:rPr>
          <w:rFonts w:ascii="Times New Roman" w:eastAsia="Times New Roman" w:hAnsi="Times New Roman"/>
          <w:b/>
          <w:iCs w:val="0"/>
          <w:sz w:val="24"/>
          <w:szCs w:val="24"/>
          <w:highlight w:val="yellow"/>
          <w:lang w:eastAsia="el-GR"/>
        </w:rPr>
        <w:t xml:space="preserve"> ελέγχους, είτε του μεγάλου όγκου εντολής είτε της μεγάλης αξίας εντολής.</w:t>
      </w:r>
    </w:p>
    <w:p w:rsidR="00281CDA" w:rsidRPr="00281CDA" w:rsidRDefault="00281CDA" w:rsidP="001E0281">
      <w:pPr>
        <w:tabs>
          <w:tab w:val="left" w:pos="567"/>
          <w:tab w:val="left" w:pos="5103"/>
        </w:tabs>
        <w:jc w:val="both"/>
        <w:rPr>
          <w:b/>
        </w:rPr>
      </w:pPr>
    </w:p>
    <w:p w:rsidR="001E0281" w:rsidRPr="00281CDA" w:rsidRDefault="001E0281" w:rsidP="001E0281">
      <w:pPr>
        <w:jc w:val="both"/>
        <w:rPr>
          <w:b/>
          <w:color w:val="5B9BD5"/>
        </w:rPr>
      </w:pPr>
    </w:p>
    <w:p w:rsidR="001E0281" w:rsidRPr="00281CDA" w:rsidRDefault="001E0281" w:rsidP="001E0281">
      <w:pPr>
        <w:jc w:val="both"/>
        <w:rPr>
          <w:b/>
          <w:color w:val="5B9BD5"/>
        </w:rPr>
      </w:pPr>
    </w:p>
    <w:p w:rsidR="001E0281" w:rsidRDefault="001E0281" w:rsidP="001E0281">
      <w:pPr>
        <w:jc w:val="both"/>
      </w:pPr>
    </w:p>
    <w:p w:rsidR="00887520" w:rsidRDefault="00887520">
      <w:pPr>
        <w:spacing w:after="200" w:line="276" w:lineRule="auto"/>
      </w:pPr>
      <w:r>
        <w:br w:type="page"/>
      </w:r>
    </w:p>
    <w:p w:rsidR="008935B8" w:rsidRPr="00002F5A" w:rsidRDefault="00887520">
      <w:pPr>
        <w:rPr>
          <w:b/>
          <w:bCs/>
          <w:sz w:val="26"/>
          <w:szCs w:val="26"/>
          <w:highlight w:val="yellow"/>
          <w:u w:val="single"/>
        </w:rPr>
      </w:pPr>
      <w:r w:rsidRPr="00002F5A">
        <w:rPr>
          <w:b/>
          <w:bCs/>
          <w:sz w:val="26"/>
          <w:szCs w:val="26"/>
          <w:highlight w:val="yellow"/>
        </w:rPr>
        <w:lastRenderedPageBreak/>
        <w:t xml:space="preserve">Δ. </w:t>
      </w:r>
      <w:r w:rsidRPr="00002F5A">
        <w:rPr>
          <w:b/>
          <w:bCs/>
          <w:sz w:val="26"/>
          <w:szCs w:val="26"/>
          <w:highlight w:val="yellow"/>
          <w:u w:val="single"/>
        </w:rPr>
        <w:t xml:space="preserve">Απόφαση του Συμβουλίου του Χρηματιστηρίου Αξιών Κύπρου για τη Διαδικασία Διενέργειας Αλγοριθμικών Συναλλαγών </w:t>
      </w:r>
      <w:r w:rsidR="008B70BC" w:rsidRPr="00002F5A">
        <w:rPr>
          <w:b/>
          <w:bCs/>
          <w:sz w:val="26"/>
          <w:szCs w:val="26"/>
          <w:highlight w:val="yellow"/>
          <w:u w:val="single"/>
        </w:rPr>
        <w:t xml:space="preserve">και </w:t>
      </w:r>
      <w:r w:rsidR="008C12B9" w:rsidRPr="00002F5A">
        <w:rPr>
          <w:b/>
          <w:bCs/>
          <w:sz w:val="26"/>
          <w:szCs w:val="26"/>
          <w:highlight w:val="yellow"/>
          <w:u w:val="single"/>
        </w:rPr>
        <w:t>τη Χ</w:t>
      </w:r>
      <w:r w:rsidR="008B70BC" w:rsidRPr="00002F5A">
        <w:rPr>
          <w:b/>
          <w:bCs/>
          <w:sz w:val="26"/>
          <w:szCs w:val="26"/>
          <w:highlight w:val="yellow"/>
          <w:u w:val="single"/>
        </w:rPr>
        <w:t xml:space="preserve">ρήση Υπηρεσιών Άμεσης Ηλεκτρονικής Πρόσβασης (ΑΗΠ) </w:t>
      </w:r>
    </w:p>
    <w:p w:rsidR="00887520" w:rsidRPr="00002F5A" w:rsidRDefault="00887520">
      <w:pPr>
        <w:rPr>
          <w:b/>
          <w:bCs/>
          <w:sz w:val="26"/>
          <w:szCs w:val="26"/>
          <w:highlight w:val="yellow"/>
          <w:u w:val="single"/>
        </w:rPr>
      </w:pPr>
    </w:p>
    <w:p w:rsidR="008C12B9" w:rsidRPr="00002F5A" w:rsidRDefault="008C12B9">
      <w:pPr>
        <w:rPr>
          <w:sz w:val="26"/>
          <w:szCs w:val="26"/>
          <w:highlight w:val="yellow"/>
          <w:u w:val="single"/>
        </w:rPr>
      </w:pPr>
      <w:r w:rsidRPr="00002F5A">
        <w:rPr>
          <w:sz w:val="26"/>
          <w:szCs w:val="26"/>
          <w:highlight w:val="yellow"/>
          <w:u w:val="single"/>
        </w:rPr>
        <w:t>Διαδικασία Διενέργειας Αλγοριθμικών Συναλλαγών</w:t>
      </w:r>
    </w:p>
    <w:p w:rsidR="00887520" w:rsidRPr="00002F5A" w:rsidRDefault="00887520" w:rsidP="00887520">
      <w:pPr>
        <w:pStyle w:val="Heading7"/>
        <w:rPr>
          <w:rFonts w:ascii="Times New Roman" w:eastAsia="Times New Roman" w:hAnsi="Times New Roman"/>
          <w:iCs w:val="0"/>
          <w:sz w:val="24"/>
          <w:szCs w:val="24"/>
          <w:highlight w:val="yellow"/>
          <w:lang w:eastAsia="el-GR"/>
        </w:rPr>
      </w:pPr>
      <w:r w:rsidRPr="00002F5A">
        <w:rPr>
          <w:rFonts w:ascii="Times New Roman" w:eastAsia="Times New Roman" w:hAnsi="Times New Roman"/>
          <w:iCs w:val="0"/>
          <w:sz w:val="24"/>
          <w:szCs w:val="24"/>
          <w:highlight w:val="yellow"/>
          <w:lang w:eastAsia="el-GR"/>
        </w:rPr>
        <w:t>Για τη δραστηριοποίηση Μέλους μέσω Αλγοριθμικών Συναλλαγών στο ΧΑΚ, για ίδιο λογαριασμό ή για λογαριασμό πελατών, το Μέλος οφείλει να υποβάλει σχετική αίτηση στο ΧΑΚ.</w:t>
      </w:r>
    </w:p>
    <w:p w:rsidR="00887520" w:rsidRPr="00002F5A" w:rsidRDefault="00887520" w:rsidP="00887520">
      <w:pPr>
        <w:pStyle w:val="Heading7"/>
        <w:rPr>
          <w:rFonts w:ascii="Times New Roman" w:eastAsia="Times New Roman" w:hAnsi="Times New Roman"/>
          <w:iCs w:val="0"/>
          <w:sz w:val="24"/>
          <w:szCs w:val="24"/>
          <w:highlight w:val="yellow"/>
          <w:lang w:eastAsia="el-GR"/>
        </w:rPr>
      </w:pPr>
      <w:r w:rsidRPr="00002F5A">
        <w:rPr>
          <w:rFonts w:ascii="Times New Roman" w:eastAsia="Times New Roman" w:hAnsi="Times New Roman"/>
          <w:iCs w:val="0"/>
          <w:sz w:val="24"/>
          <w:szCs w:val="24"/>
          <w:highlight w:val="yellow"/>
          <w:lang w:eastAsia="el-GR"/>
        </w:rPr>
        <w:t xml:space="preserve">Η αίτηση περιλαμβάνει οπωσδήποτε πληροφορίες που αφορούν στη διενέργεια Αλγοριθμικών Συναλλαγών από το Μέλος ως προς τα παρακάτω στοιχεία:  </w:t>
      </w:r>
    </w:p>
    <w:p w:rsidR="00887520" w:rsidRPr="00002F5A" w:rsidRDefault="00887520" w:rsidP="00887520">
      <w:pPr>
        <w:ind w:left="284" w:firstLine="425"/>
        <w:rPr>
          <w:highlight w:val="yellow"/>
        </w:rPr>
      </w:pPr>
      <w:r w:rsidRPr="00002F5A">
        <w:rPr>
          <w:highlight w:val="yellow"/>
        </w:rPr>
        <w:t>(α)   Όνομα αλγορίθμου</w:t>
      </w:r>
    </w:p>
    <w:p w:rsidR="00887520" w:rsidRPr="00002F5A" w:rsidRDefault="00887520" w:rsidP="00887520">
      <w:pPr>
        <w:ind w:left="284" w:firstLine="425"/>
        <w:rPr>
          <w:highlight w:val="yellow"/>
        </w:rPr>
      </w:pPr>
      <w:r w:rsidRPr="00002F5A">
        <w:rPr>
          <w:highlight w:val="yellow"/>
        </w:rPr>
        <w:t xml:space="preserve">(β)   Κωδικός αλγορίθμου </w:t>
      </w:r>
    </w:p>
    <w:p w:rsidR="00887520" w:rsidRPr="00002F5A" w:rsidRDefault="00887520" w:rsidP="00887520">
      <w:pPr>
        <w:ind w:left="284" w:firstLine="425"/>
        <w:rPr>
          <w:highlight w:val="yellow"/>
        </w:rPr>
      </w:pPr>
      <w:r w:rsidRPr="00002F5A">
        <w:rPr>
          <w:highlight w:val="yellow"/>
        </w:rPr>
        <w:t>(γ)   Όνομα υπευθύνου εντός του Μέλους</w:t>
      </w:r>
    </w:p>
    <w:p w:rsidR="00887520" w:rsidRPr="00002F5A" w:rsidRDefault="00887520" w:rsidP="00887520">
      <w:pPr>
        <w:ind w:left="284" w:firstLine="425"/>
        <w:rPr>
          <w:highlight w:val="yellow"/>
        </w:rPr>
      </w:pPr>
      <w:r w:rsidRPr="00002F5A">
        <w:rPr>
          <w:highlight w:val="yellow"/>
        </w:rPr>
        <w:t xml:space="preserve">(δ)   Μέσα δοκιμής </w:t>
      </w:r>
      <w:proofErr w:type="spellStart"/>
      <w:r w:rsidRPr="00002F5A">
        <w:rPr>
          <w:highlight w:val="yellow"/>
        </w:rPr>
        <w:t>καταλληλότητας</w:t>
      </w:r>
      <w:proofErr w:type="spellEnd"/>
      <w:r w:rsidRPr="00002F5A">
        <w:rPr>
          <w:highlight w:val="yellow"/>
        </w:rPr>
        <w:t xml:space="preserve"> του αλγορίθμου</w:t>
      </w:r>
    </w:p>
    <w:p w:rsidR="00887520" w:rsidRPr="00002F5A" w:rsidRDefault="00887520" w:rsidP="00887520">
      <w:pPr>
        <w:ind w:left="284" w:firstLine="425"/>
        <w:rPr>
          <w:highlight w:val="yellow"/>
        </w:rPr>
      </w:pPr>
      <w:r w:rsidRPr="00002F5A">
        <w:rPr>
          <w:highlight w:val="yellow"/>
        </w:rPr>
        <w:t xml:space="preserve">(ε)   Χρονική περίοδος δοκιμής </w:t>
      </w:r>
    </w:p>
    <w:p w:rsidR="00887520" w:rsidRPr="00002F5A" w:rsidRDefault="00887520" w:rsidP="00887520">
      <w:pPr>
        <w:ind w:left="284" w:firstLine="425"/>
        <w:rPr>
          <w:highlight w:val="yellow"/>
        </w:rPr>
      </w:pPr>
      <w:r w:rsidRPr="00002F5A">
        <w:rPr>
          <w:highlight w:val="yellow"/>
        </w:rPr>
        <w:t>(</w:t>
      </w:r>
      <w:proofErr w:type="spellStart"/>
      <w:r w:rsidRPr="00002F5A">
        <w:rPr>
          <w:highlight w:val="yellow"/>
        </w:rPr>
        <w:t>στ</w:t>
      </w:r>
      <w:proofErr w:type="spellEnd"/>
      <w:r w:rsidRPr="00002F5A">
        <w:rPr>
          <w:highlight w:val="yellow"/>
        </w:rPr>
        <w:t>) Βεβαίωση σωστής λειτουργίας</w:t>
      </w:r>
    </w:p>
    <w:p w:rsidR="00887520" w:rsidRPr="00002F5A" w:rsidRDefault="00887520" w:rsidP="00887520">
      <w:pPr>
        <w:ind w:left="284" w:firstLine="425"/>
        <w:rPr>
          <w:highlight w:val="yellow"/>
        </w:rPr>
      </w:pPr>
      <w:r w:rsidRPr="00002F5A">
        <w:rPr>
          <w:highlight w:val="yellow"/>
        </w:rPr>
        <w:t>(ζ)   Χρηματοπιστωτικά μέσα στα οποία αφορά ο αλγόριθμος</w:t>
      </w:r>
    </w:p>
    <w:p w:rsidR="00887520" w:rsidRPr="00002F5A" w:rsidRDefault="00887520" w:rsidP="00887520">
      <w:pPr>
        <w:ind w:left="284" w:firstLine="425"/>
        <w:rPr>
          <w:highlight w:val="yellow"/>
        </w:rPr>
      </w:pPr>
      <w:r w:rsidRPr="00002F5A">
        <w:rPr>
          <w:highlight w:val="yellow"/>
        </w:rPr>
        <w:t>(η)   Ημερομηνία έναρξης του αλγορίθμου στο σύστημα παραγωγής</w:t>
      </w:r>
    </w:p>
    <w:p w:rsidR="00887520" w:rsidRPr="00002F5A" w:rsidRDefault="00887520" w:rsidP="00887520">
      <w:pPr>
        <w:pStyle w:val="Heading7"/>
        <w:rPr>
          <w:rFonts w:ascii="Times New Roman" w:eastAsia="Times New Roman" w:hAnsi="Times New Roman"/>
          <w:iCs w:val="0"/>
          <w:sz w:val="24"/>
          <w:szCs w:val="24"/>
          <w:highlight w:val="yellow"/>
          <w:lang w:eastAsia="el-GR"/>
        </w:rPr>
      </w:pPr>
      <w:r w:rsidRPr="00002F5A">
        <w:rPr>
          <w:rFonts w:ascii="Times New Roman" w:eastAsia="Times New Roman" w:hAnsi="Times New Roman"/>
          <w:iCs w:val="0"/>
          <w:sz w:val="24"/>
          <w:szCs w:val="24"/>
          <w:highlight w:val="yellow"/>
          <w:lang w:eastAsia="el-GR"/>
        </w:rPr>
        <w:t>Σε περίπτωση που τα Μέλη δεν έχουν κάνει δήλωση για δραστηριοποίηση μέσω αλγοριθμικών συναλλαγών, δε θα δύναται να καταχωρίσουν αλγοριθμικές εντολές.</w:t>
      </w:r>
    </w:p>
    <w:p w:rsidR="00887520" w:rsidRPr="00002F5A" w:rsidRDefault="00887520" w:rsidP="00887520">
      <w:pPr>
        <w:pStyle w:val="Heading7"/>
        <w:rPr>
          <w:rFonts w:ascii="Times New Roman" w:eastAsia="Times New Roman" w:hAnsi="Times New Roman"/>
          <w:iCs w:val="0"/>
          <w:sz w:val="24"/>
          <w:szCs w:val="24"/>
          <w:highlight w:val="yellow"/>
          <w:lang w:eastAsia="el-GR"/>
        </w:rPr>
      </w:pPr>
      <w:r w:rsidRPr="00002F5A">
        <w:rPr>
          <w:rFonts w:ascii="Times New Roman" w:eastAsia="Times New Roman" w:hAnsi="Times New Roman"/>
          <w:iCs w:val="0"/>
          <w:sz w:val="24"/>
          <w:szCs w:val="24"/>
          <w:highlight w:val="yellow"/>
          <w:lang w:eastAsia="el-GR"/>
        </w:rPr>
        <w:t xml:space="preserve">Η αίτηση πρέπει επίσης να περιγράφει τις διαδικασίες που το Μέλος θα τηρεί για τις Αλγοριθμικές Συναλλαγές στο ΧΑΚ και ιδίως: </w:t>
      </w:r>
    </w:p>
    <w:p w:rsidR="00887520" w:rsidRPr="00002F5A" w:rsidRDefault="00887520" w:rsidP="00887520">
      <w:pPr>
        <w:rPr>
          <w:highlight w:val="yellow"/>
        </w:rPr>
      </w:pPr>
    </w:p>
    <w:p w:rsidR="00887520" w:rsidRPr="00002F5A" w:rsidRDefault="00887520" w:rsidP="00887520">
      <w:pPr>
        <w:tabs>
          <w:tab w:val="left" w:pos="720"/>
          <w:tab w:val="left" w:pos="1134"/>
        </w:tabs>
        <w:ind w:left="1134" w:hanging="425"/>
        <w:jc w:val="both"/>
        <w:rPr>
          <w:highlight w:val="yellow"/>
        </w:rPr>
      </w:pPr>
      <w:r w:rsidRPr="00002F5A">
        <w:rPr>
          <w:highlight w:val="yellow"/>
        </w:rPr>
        <w:t xml:space="preserve">α) </w:t>
      </w:r>
      <w:r w:rsidRPr="00002F5A">
        <w:rPr>
          <w:highlight w:val="yellow"/>
        </w:rPr>
        <w:tab/>
        <w:t xml:space="preserve">τις οργανωτικές ρυθμίσεις τις οποίες το Μέλος διαθέτει για την άσκηση των σχετικών δραστηριοτήτων </w:t>
      </w:r>
    </w:p>
    <w:p w:rsidR="00887520" w:rsidRPr="00002F5A" w:rsidRDefault="00887520" w:rsidP="00887520">
      <w:pPr>
        <w:tabs>
          <w:tab w:val="left" w:pos="1134"/>
        </w:tabs>
        <w:ind w:left="1134" w:hanging="425"/>
        <w:jc w:val="both"/>
        <w:rPr>
          <w:highlight w:val="yellow"/>
        </w:rPr>
      </w:pPr>
      <w:r w:rsidRPr="00002F5A">
        <w:rPr>
          <w:highlight w:val="yellow"/>
        </w:rPr>
        <w:t xml:space="preserve">β) </w:t>
      </w:r>
      <w:r w:rsidRPr="00002F5A">
        <w:rPr>
          <w:highlight w:val="yellow"/>
        </w:rPr>
        <w:tab/>
        <w:t xml:space="preserve">τις διαδικασίες που διαθέτει για την ανθεκτικότητα των συστημάτων που το Μέλος θα χρησιμοποιεί για την άσκηση των σχετικών δραστηριοτήτων σύμφωνα με τις κείμενες διατάξεις, περιλαμβανομένων των μεθοδολογιών: </w:t>
      </w:r>
    </w:p>
    <w:p w:rsidR="00887520" w:rsidRPr="00002F5A" w:rsidRDefault="00887520" w:rsidP="00887520">
      <w:pPr>
        <w:ind w:left="425"/>
        <w:jc w:val="both"/>
        <w:rPr>
          <w:highlight w:val="yellow"/>
        </w:rPr>
      </w:pPr>
    </w:p>
    <w:p w:rsidR="00887520" w:rsidRPr="00002F5A" w:rsidRDefault="00887520" w:rsidP="00887520">
      <w:pPr>
        <w:tabs>
          <w:tab w:val="left" w:pos="1701"/>
        </w:tabs>
        <w:ind w:left="1689" w:hanging="555"/>
        <w:jc w:val="both"/>
        <w:rPr>
          <w:highlight w:val="yellow"/>
        </w:rPr>
      </w:pPr>
      <w:r w:rsidRPr="00002F5A">
        <w:rPr>
          <w:highlight w:val="yellow"/>
        </w:rPr>
        <w:t xml:space="preserve">(i) </w:t>
      </w:r>
      <w:r w:rsidRPr="00002F5A">
        <w:rPr>
          <w:highlight w:val="yellow"/>
        </w:rPr>
        <w:tab/>
        <w:t xml:space="preserve">για την ανάπτυξη και τη δοκιμή των εν λόγω συστημάτων, αλγόριθμων ή στρατηγικών, </w:t>
      </w:r>
    </w:p>
    <w:p w:rsidR="00887520" w:rsidRPr="00002F5A" w:rsidRDefault="00887520" w:rsidP="00887520">
      <w:pPr>
        <w:tabs>
          <w:tab w:val="left" w:pos="1701"/>
        </w:tabs>
        <w:ind w:left="1689" w:hanging="555"/>
        <w:jc w:val="both"/>
        <w:rPr>
          <w:highlight w:val="yellow"/>
        </w:rPr>
      </w:pPr>
      <w:r w:rsidRPr="00002F5A">
        <w:rPr>
          <w:highlight w:val="yellow"/>
        </w:rPr>
        <w:t>(</w:t>
      </w:r>
      <w:proofErr w:type="spellStart"/>
      <w:r w:rsidRPr="00002F5A">
        <w:rPr>
          <w:highlight w:val="yellow"/>
        </w:rPr>
        <w:t>ii</w:t>
      </w:r>
      <w:proofErr w:type="spellEnd"/>
      <w:r w:rsidRPr="00002F5A">
        <w:rPr>
          <w:highlight w:val="yellow"/>
        </w:rPr>
        <w:t xml:space="preserve">) </w:t>
      </w:r>
      <w:r w:rsidRPr="00002F5A">
        <w:rPr>
          <w:highlight w:val="yellow"/>
        </w:rPr>
        <w:tab/>
        <w:t>για δοκιμές που το Μέλος θα εφαρμόζει στο ΧΑΚ και στις Αγορές του ΧΑΚ στις οποίες θα τεθεί σε χρήση ο αλγόριθμος συναλλαγών</w:t>
      </w:r>
    </w:p>
    <w:p w:rsidR="00887520" w:rsidRPr="00002F5A" w:rsidRDefault="00887520" w:rsidP="00887520">
      <w:pPr>
        <w:tabs>
          <w:tab w:val="left" w:pos="1701"/>
        </w:tabs>
        <w:ind w:left="1689" w:hanging="555"/>
        <w:jc w:val="both"/>
        <w:rPr>
          <w:highlight w:val="yellow"/>
        </w:rPr>
      </w:pPr>
      <w:r w:rsidRPr="00002F5A">
        <w:rPr>
          <w:highlight w:val="yellow"/>
        </w:rPr>
        <w:t>(</w:t>
      </w:r>
      <w:proofErr w:type="spellStart"/>
      <w:r w:rsidRPr="00002F5A">
        <w:rPr>
          <w:highlight w:val="yellow"/>
        </w:rPr>
        <w:t>iii</w:t>
      </w:r>
      <w:proofErr w:type="spellEnd"/>
      <w:r w:rsidRPr="00002F5A">
        <w:rPr>
          <w:highlight w:val="yellow"/>
        </w:rPr>
        <w:t xml:space="preserve">) </w:t>
      </w:r>
      <w:r w:rsidRPr="00002F5A">
        <w:rPr>
          <w:highlight w:val="yellow"/>
        </w:rPr>
        <w:tab/>
        <w:t xml:space="preserve">για τη συμμόρφωση των συστημάτων αλγοριθμικών συναλλαγών και των αλγόριθμων συναλλαγών που χρησιμοποιεί με: </w:t>
      </w:r>
    </w:p>
    <w:p w:rsidR="00887520" w:rsidRPr="00002F5A" w:rsidRDefault="00887520" w:rsidP="00887520">
      <w:pPr>
        <w:ind w:firstLine="425"/>
        <w:jc w:val="both"/>
        <w:rPr>
          <w:highlight w:val="yellow"/>
        </w:rPr>
      </w:pPr>
    </w:p>
    <w:p w:rsidR="00887520" w:rsidRPr="00002F5A" w:rsidRDefault="00887520" w:rsidP="00887520">
      <w:pPr>
        <w:tabs>
          <w:tab w:val="left" w:pos="2268"/>
        </w:tabs>
        <w:ind w:left="2160" w:hanging="459"/>
        <w:jc w:val="both"/>
        <w:rPr>
          <w:highlight w:val="yellow"/>
        </w:rPr>
      </w:pPr>
      <w:r w:rsidRPr="00002F5A">
        <w:rPr>
          <w:highlight w:val="yellow"/>
        </w:rPr>
        <w:t xml:space="preserve">(1)  </w:t>
      </w:r>
      <w:r w:rsidRPr="00002F5A">
        <w:rPr>
          <w:highlight w:val="yellow"/>
        </w:rPr>
        <w:tab/>
        <w:t>το σύστημα του ΧΑΚ ανάλογα με τις ειδικότερες παρακάτω περιπτώσεις:</w:t>
      </w:r>
    </w:p>
    <w:p w:rsidR="00887520" w:rsidRPr="00002F5A" w:rsidRDefault="00887520" w:rsidP="00887520">
      <w:pPr>
        <w:tabs>
          <w:tab w:val="left" w:pos="1276"/>
          <w:tab w:val="left" w:pos="2552"/>
        </w:tabs>
        <w:ind w:left="2127"/>
        <w:jc w:val="both"/>
        <w:rPr>
          <w:highlight w:val="yellow"/>
        </w:rPr>
      </w:pPr>
      <w:r w:rsidRPr="00002F5A">
        <w:rPr>
          <w:highlight w:val="yellow"/>
        </w:rPr>
        <w:t xml:space="preserve">(α) </w:t>
      </w:r>
      <w:r w:rsidRPr="00002F5A">
        <w:rPr>
          <w:highlight w:val="yellow"/>
        </w:rPr>
        <w:tab/>
        <w:t>όταν έχει πρόσβαση στο ΧΑΚ ως Μέλος·</w:t>
      </w:r>
    </w:p>
    <w:p w:rsidR="00887520" w:rsidRPr="00002F5A" w:rsidRDefault="00887520" w:rsidP="00887520">
      <w:pPr>
        <w:tabs>
          <w:tab w:val="left" w:pos="1276"/>
          <w:tab w:val="left" w:pos="2552"/>
        </w:tabs>
        <w:ind w:left="2547" w:hanging="420"/>
        <w:jc w:val="both"/>
        <w:rPr>
          <w:highlight w:val="yellow"/>
        </w:rPr>
      </w:pPr>
      <w:r w:rsidRPr="00002F5A">
        <w:rPr>
          <w:highlight w:val="yellow"/>
        </w:rPr>
        <w:t xml:space="preserve">(β) </w:t>
      </w:r>
      <w:r w:rsidRPr="00002F5A">
        <w:rPr>
          <w:highlight w:val="yellow"/>
        </w:rPr>
        <w:tab/>
        <w:t xml:space="preserve">όταν συνδέεται με το ΧΑΚ μέσω ρυθμίσεων </w:t>
      </w:r>
      <w:proofErr w:type="spellStart"/>
      <w:r w:rsidRPr="00002F5A">
        <w:rPr>
          <w:highlight w:val="yellow"/>
        </w:rPr>
        <w:t>διαμεσολαβούμενης</w:t>
      </w:r>
      <w:proofErr w:type="spellEnd"/>
      <w:r w:rsidRPr="00002F5A">
        <w:rPr>
          <w:highlight w:val="yellow"/>
        </w:rPr>
        <w:t xml:space="preserve"> πρόσβασης για πρώτη φορά· </w:t>
      </w:r>
    </w:p>
    <w:p w:rsidR="00887520" w:rsidRPr="00002F5A" w:rsidRDefault="00887520" w:rsidP="00887520">
      <w:pPr>
        <w:ind w:left="2127"/>
        <w:jc w:val="both"/>
        <w:rPr>
          <w:highlight w:val="yellow"/>
        </w:rPr>
      </w:pPr>
      <w:r w:rsidRPr="00002F5A">
        <w:rPr>
          <w:highlight w:val="yellow"/>
        </w:rPr>
        <w:t xml:space="preserve">(γ)  όταν υπάρχει ουσιαστική μεταβολή των συστημάτων του ΧΑΚ </w:t>
      </w:r>
    </w:p>
    <w:p w:rsidR="00887520" w:rsidRPr="00002F5A" w:rsidRDefault="00887520" w:rsidP="00887520">
      <w:pPr>
        <w:tabs>
          <w:tab w:val="left" w:pos="2552"/>
        </w:tabs>
        <w:ind w:left="2552" w:hanging="425"/>
        <w:jc w:val="both"/>
        <w:rPr>
          <w:highlight w:val="yellow"/>
        </w:rPr>
      </w:pPr>
      <w:r w:rsidRPr="00002F5A">
        <w:rPr>
          <w:highlight w:val="yellow"/>
        </w:rPr>
        <w:t xml:space="preserve">(δ) πριν τη θέση σε χρήση ή την ουσιαστική </w:t>
      </w:r>
      <w:proofErr w:type="spellStart"/>
      <w:r w:rsidRPr="00002F5A">
        <w:rPr>
          <w:highlight w:val="yellow"/>
        </w:rPr>
        <w:t>επικαιροποίηση</w:t>
      </w:r>
      <w:proofErr w:type="spellEnd"/>
      <w:r w:rsidRPr="00002F5A">
        <w:rPr>
          <w:highlight w:val="yellow"/>
        </w:rPr>
        <w:t xml:space="preserve"> του συστήματος αλγοριθμικών συναλλαγών, του αλγόριθμου συναλλαγών ή της στρατηγικής αλγοριθμικών συναλλαγών του Μέλους  </w:t>
      </w:r>
    </w:p>
    <w:p w:rsidR="00887520" w:rsidRPr="00002F5A" w:rsidRDefault="00887520" w:rsidP="00887520">
      <w:pPr>
        <w:ind w:left="1701"/>
        <w:jc w:val="both"/>
        <w:rPr>
          <w:highlight w:val="yellow"/>
        </w:rPr>
      </w:pPr>
    </w:p>
    <w:p w:rsidR="00887520" w:rsidRPr="00002F5A" w:rsidRDefault="00887520" w:rsidP="00887520">
      <w:pPr>
        <w:tabs>
          <w:tab w:val="left" w:pos="2268"/>
        </w:tabs>
        <w:ind w:left="2160" w:hanging="459"/>
        <w:jc w:val="both"/>
        <w:rPr>
          <w:highlight w:val="yellow"/>
        </w:rPr>
      </w:pPr>
      <w:r w:rsidRPr="00002F5A">
        <w:rPr>
          <w:highlight w:val="yellow"/>
        </w:rPr>
        <w:t xml:space="preserve">(2) </w:t>
      </w:r>
      <w:r w:rsidRPr="00002F5A">
        <w:rPr>
          <w:highlight w:val="yellow"/>
        </w:rPr>
        <w:tab/>
        <w:t xml:space="preserve">το σύστημα του </w:t>
      </w:r>
      <w:proofErr w:type="spellStart"/>
      <w:r w:rsidRPr="00002F5A">
        <w:rPr>
          <w:highlight w:val="yellow"/>
        </w:rPr>
        <w:t>παρόχου</w:t>
      </w:r>
      <w:proofErr w:type="spellEnd"/>
      <w:r w:rsidRPr="00002F5A">
        <w:rPr>
          <w:highlight w:val="yellow"/>
        </w:rPr>
        <w:t xml:space="preserve"> άμεσης πρόσβασης σε Αγορές του ΧΑΚ. (Άμεση Ηλεκτρονική Πρόσβαση) σε οποιαδήποτε από τις κατωτέρω περιπτώσεις: </w:t>
      </w:r>
    </w:p>
    <w:p w:rsidR="00887520" w:rsidRPr="00002F5A" w:rsidRDefault="00887520" w:rsidP="00887520">
      <w:pPr>
        <w:tabs>
          <w:tab w:val="left" w:pos="1418"/>
          <w:tab w:val="left" w:pos="2694"/>
        </w:tabs>
        <w:ind w:left="2694" w:hanging="567"/>
        <w:jc w:val="both"/>
        <w:rPr>
          <w:highlight w:val="yellow"/>
        </w:rPr>
      </w:pPr>
      <w:r w:rsidRPr="00002F5A">
        <w:rPr>
          <w:highlight w:val="yellow"/>
        </w:rPr>
        <w:t xml:space="preserve">(α) </w:t>
      </w:r>
      <w:r w:rsidRPr="00002F5A">
        <w:rPr>
          <w:highlight w:val="yellow"/>
        </w:rPr>
        <w:tab/>
        <w:t>όταν έχει πρόσβαση στο ΧΑΚ, μέσω ρύθμισης της ΑΗΠ για πρώτη φορά</w:t>
      </w:r>
    </w:p>
    <w:p w:rsidR="00887520" w:rsidRPr="00002F5A" w:rsidRDefault="00887520" w:rsidP="00887520">
      <w:pPr>
        <w:tabs>
          <w:tab w:val="left" w:pos="1418"/>
          <w:tab w:val="left" w:pos="2694"/>
        </w:tabs>
        <w:ind w:left="2694" w:hanging="567"/>
        <w:jc w:val="both"/>
        <w:rPr>
          <w:highlight w:val="yellow"/>
        </w:rPr>
      </w:pPr>
      <w:r w:rsidRPr="00002F5A">
        <w:rPr>
          <w:highlight w:val="yellow"/>
        </w:rPr>
        <w:t xml:space="preserve">(β) </w:t>
      </w:r>
      <w:r w:rsidRPr="00002F5A">
        <w:rPr>
          <w:highlight w:val="yellow"/>
        </w:rPr>
        <w:tab/>
        <w:t>όταν υπάρχει ουσιαστική μεταβολή η οποία επηρεάζει τη λειτουργική δυνατότητα άμεσης πρόσβασης σε Αγορές του ΧΑΚ</w:t>
      </w:r>
    </w:p>
    <w:p w:rsidR="00887520" w:rsidRPr="00002F5A" w:rsidRDefault="00887520" w:rsidP="00887520">
      <w:pPr>
        <w:tabs>
          <w:tab w:val="left" w:pos="1418"/>
          <w:tab w:val="left" w:pos="2694"/>
        </w:tabs>
        <w:ind w:left="2694" w:hanging="567"/>
        <w:jc w:val="both"/>
        <w:rPr>
          <w:highlight w:val="yellow"/>
        </w:rPr>
      </w:pPr>
      <w:r w:rsidRPr="00002F5A">
        <w:rPr>
          <w:highlight w:val="yellow"/>
        </w:rPr>
        <w:t xml:space="preserve">(γ) </w:t>
      </w:r>
      <w:r w:rsidRPr="00002F5A">
        <w:rPr>
          <w:highlight w:val="yellow"/>
        </w:rPr>
        <w:tab/>
        <w:t xml:space="preserve">πριν τη θέση σε χρήση ή την ουσιαστική </w:t>
      </w:r>
      <w:proofErr w:type="spellStart"/>
      <w:r w:rsidRPr="00002F5A">
        <w:rPr>
          <w:highlight w:val="yellow"/>
        </w:rPr>
        <w:t>επικαιροποίηση</w:t>
      </w:r>
      <w:proofErr w:type="spellEnd"/>
      <w:r w:rsidRPr="00002F5A">
        <w:rPr>
          <w:highlight w:val="yellow"/>
        </w:rPr>
        <w:t xml:space="preserve"> του συστήματος αλγοριθμικών συναλλαγών, του αλγόριθμου συναλλαγών ή της στρατηγικής αλγοριθμικών συναλλαγών του Μέλους</w:t>
      </w:r>
    </w:p>
    <w:p w:rsidR="00887520" w:rsidRPr="00002F5A" w:rsidRDefault="00887520" w:rsidP="00887520">
      <w:pPr>
        <w:tabs>
          <w:tab w:val="left" w:pos="1418"/>
          <w:tab w:val="left" w:pos="2694"/>
        </w:tabs>
        <w:ind w:left="2694" w:hanging="567"/>
        <w:jc w:val="both"/>
        <w:rPr>
          <w:highlight w:val="yellow"/>
        </w:rPr>
      </w:pPr>
      <w:r w:rsidRPr="00002F5A">
        <w:rPr>
          <w:highlight w:val="yellow"/>
        </w:rPr>
        <w:t xml:space="preserve">δ) </w:t>
      </w:r>
      <w:r w:rsidRPr="00002F5A">
        <w:rPr>
          <w:highlight w:val="yellow"/>
        </w:rPr>
        <w:tab/>
        <w:t xml:space="preserve">τις διαδικασίες που το Μέλος θα χρησιμοποιεί ώστε οι δοκιμές συμμόρφωσης να επιβεβαιώνουν αν τα βασικά στοιχεία του συστήματος αλγοριθμικών συναλλαγών ή του αλγόριθμου συναλλαγών λειτουργούν σωστά και σύμφωνα με τις απαιτήσεις του ΧΑΚ και του </w:t>
      </w:r>
      <w:proofErr w:type="spellStart"/>
      <w:r w:rsidRPr="00002F5A">
        <w:rPr>
          <w:highlight w:val="yellow"/>
        </w:rPr>
        <w:t>παρόχου</w:t>
      </w:r>
      <w:proofErr w:type="spellEnd"/>
      <w:r w:rsidRPr="00002F5A">
        <w:rPr>
          <w:highlight w:val="yellow"/>
        </w:rPr>
        <w:t xml:space="preserve"> υπηρεσιών ΑΗΠ</w:t>
      </w:r>
    </w:p>
    <w:p w:rsidR="00887520" w:rsidRPr="00002F5A" w:rsidRDefault="00887520" w:rsidP="00887520">
      <w:pPr>
        <w:tabs>
          <w:tab w:val="left" w:pos="1418"/>
          <w:tab w:val="left" w:pos="2694"/>
        </w:tabs>
        <w:ind w:left="2694" w:hanging="567"/>
        <w:jc w:val="both"/>
        <w:rPr>
          <w:highlight w:val="yellow"/>
        </w:rPr>
      </w:pPr>
      <w:r w:rsidRPr="00002F5A">
        <w:rPr>
          <w:highlight w:val="yellow"/>
        </w:rPr>
        <w:t xml:space="preserve">ε) </w:t>
      </w:r>
      <w:r w:rsidRPr="00002F5A">
        <w:rPr>
          <w:highlight w:val="yellow"/>
        </w:rPr>
        <w:tab/>
        <w:t xml:space="preserve">τις διαδικασίες που το Μέλος θα εφαρμόζει για τη διασφάλιση της ύπαρξης περιβάλλοντος δοκιμών </w:t>
      </w:r>
    </w:p>
    <w:p w:rsidR="00887520" w:rsidRPr="00002F5A" w:rsidRDefault="00887520" w:rsidP="00887520">
      <w:pPr>
        <w:tabs>
          <w:tab w:val="left" w:pos="1418"/>
          <w:tab w:val="left" w:pos="2694"/>
        </w:tabs>
        <w:ind w:left="2694" w:hanging="567"/>
        <w:jc w:val="both"/>
        <w:rPr>
          <w:highlight w:val="yellow"/>
        </w:rPr>
      </w:pPr>
      <w:proofErr w:type="spellStart"/>
      <w:r w:rsidRPr="00002F5A">
        <w:rPr>
          <w:highlight w:val="yellow"/>
        </w:rPr>
        <w:t>στ</w:t>
      </w:r>
      <w:proofErr w:type="spellEnd"/>
      <w:r w:rsidRPr="00002F5A">
        <w:rPr>
          <w:highlight w:val="yellow"/>
        </w:rPr>
        <w:t xml:space="preserve">) </w:t>
      </w:r>
      <w:r w:rsidRPr="00002F5A">
        <w:rPr>
          <w:highlight w:val="yellow"/>
        </w:rPr>
        <w:tab/>
        <w:t xml:space="preserve">τις διαδικασίες που το Μέλος θα εφαρμόζει για τη θέσπιση των προκαθορισμένων ορίων χρήσης του αλγορίθμου </w:t>
      </w:r>
    </w:p>
    <w:p w:rsidR="00887520" w:rsidRPr="00002F5A" w:rsidRDefault="00887520" w:rsidP="00887520">
      <w:pPr>
        <w:tabs>
          <w:tab w:val="left" w:pos="1418"/>
          <w:tab w:val="left" w:pos="2694"/>
        </w:tabs>
        <w:ind w:left="2694" w:hanging="567"/>
        <w:jc w:val="both"/>
        <w:rPr>
          <w:highlight w:val="yellow"/>
        </w:rPr>
      </w:pPr>
      <w:r w:rsidRPr="00002F5A">
        <w:rPr>
          <w:highlight w:val="yellow"/>
        </w:rPr>
        <w:t xml:space="preserve">ζ) </w:t>
      </w:r>
      <w:r w:rsidRPr="00002F5A">
        <w:rPr>
          <w:highlight w:val="yellow"/>
        </w:rPr>
        <w:tab/>
        <w:t xml:space="preserve">τις διαδικασίες που το Μέλος θα ακολουθεί για την διενέργεια της ετήσιας </w:t>
      </w:r>
      <w:proofErr w:type="spellStart"/>
      <w:r w:rsidRPr="00002F5A">
        <w:rPr>
          <w:highlight w:val="yellow"/>
        </w:rPr>
        <w:t>αυτοαξιολόγησης</w:t>
      </w:r>
      <w:proofErr w:type="spellEnd"/>
      <w:r w:rsidRPr="00002F5A">
        <w:rPr>
          <w:highlight w:val="yellow"/>
        </w:rPr>
        <w:t xml:space="preserve"> και επικύρωσης του πλαισίου των Αλγοριθμικών Συναλλαγών που θα εφαρμόζει στο ΧΑΚ</w:t>
      </w:r>
    </w:p>
    <w:p w:rsidR="00887520" w:rsidRPr="00002F5A" w:rsidRDefault="00887520" w:rsidP="00887520">
      <w:pPr>
        <w:tabs>
          <w:tab w:val="left" w:pos="1418"/>
          <w:tab w:val="left" w:pos="2694"/>
        </w:tabs>
        <w:ind w:left="2694" w:hanging="567"/>
        <w:jc w:val="both"/>
        <w:rPr>
          <w:highlight w:val="yellow"/>
        </w:rPr>
      </w:pPr>
      <w:r w:rsidRPr="00002F5A">
        <w:rPr>
          <w:highlight w:val="yellow"/>
        </w:rPr>
        <w:t xml:space="preserve">η) </w:t>
      </w:r>
      <w:r w:rsidRPr="00002F5A">
        <w:rPr>
          <w:highlight w:val="yellow"/>
        </w:rPr>
        <w:tab/>
        <w:t>τις διαδικασίες που το Μέλος θα εφαρμόζει για τη γνωστοποίηση στο ΧΑΚ των τυχόν μεταβολών στις λειτουργικές δυνατότητες των συστημάτων του μέσω των οποίων διενεργεί Αλγοριθμικές Συναλλαγές στο ΧΑΚ</w:t>
      </w:r>
    </w:p>
    <w:p w:rsidR="00887520" w:rsidRPr="00002F5A" w:rsidRDefault="00887520" w:rsidP="00887520">
      <w:pPr>
        <w:tabs>
          <w:tab w:val="left" w:pos="1418"/>
          <w:tab w:val="left" w:pos="2694"/>
        </w:tabs>
        <w:ind w:left="2694" w:hanging="567"/>
        <w:jc w:val="both"/>
        <w:rPr>
          <w:highlight w:val="yellow"/>
        </w:rPr>
      </w:pPr>
      <w:r w:rsidRPr="00002F5A">
        <w:rPr>
          <w:highlight w:val="yellow"/>
        </w:rPr>
        <w:lastRenderedPageBreak/>
        <w:t xml:space="preserve">θ) </w:t>
      </w:r>
      <w:r w:rsidRPr="00002F5A">
        <w:rPr>
          <w:highlight w:val="yellow"/>
        </w:rPr>
        <w:tab/>
        <w:t xml:space="preserve">τις διαδικασίες και τα μέσα που το Μέλος θα χρησιμοποιεί ώστε να διασφαλίζεται η ανθεκτικότητα των συστημάτων του για την άσκηση σχετικών δραστηριοτήτων ιδίως αναφορικά με τη δυνατότητα τερματισμού τους, την ύπαρξη αυτοματοποιημένου συστήματος επιτήρησης για τον εντοπισμό περιπτώσεων χειραγώγησης της αγοράς, τις ρυθμίσεις επιχειρησιακής συνέχειας, τους </w:t>
      </w:r>
      <w:proofErr w:type="spellStart"/>
      <w:r w:rsidRPr="00002F5A">
        <w:rPr>
          <w:highlight w:val="yellow"/>
        </w:rPr>
        <w:t>προσυναλλακτικούς</w:t>
      </w:r>
      <w:proofErr w:type="spellEnd"/>
      <w:r w:rsidRPr="00002F5A">
        <w:rPr>
          <w:highlight w:val="yellow"/>
        </w:rPr>
        <w:t xml:space="preserve"> ελέγχους για την εισαγωγή εντολών, τους μηχανισμούς για την παρακολούθηση σε πραγματικό χρόνο της σχετικής συναλλακτικής δραστηριότητάς της, τους </w:t>
      </w:r>
      <w:proofErr w:type="spellStart"/>
      <w:r w:rsidRPr="00002F5A">
        <w:rPr>
          <w:highlight w:val="yellow"/>
        </w:rPr>
        <w:t>μετασυναλλακτικούς</w:t>
      </w:r>
      <w:proofErr w:type="spellEnd"/>
      <w:r w:rsidRPr="00002F5A">
        <w:rPr>
          <w:highlight w:val="yellow"/>
        </w:rPr>
        <w:t xml:space="preserve"> ελέγχους, τους μηχανισμούς για την ασφάλεια και τα όρια πρόσβασης.</w:t>
      </w:r>
    </w:p>
    <w:p w:rsidR="00887520" w:rsidRPr="00002F5A" w:rsidRDefault="00887520" w:rsidP="00887520">
      <w:pPr>
        <w:pStyle w:val="Heading7"/>
        <w:rPr>
          <w:rFonts w:ascii="Times New Roman" w:eastAsia="Times New Roman" w:hAnsi="Times New Roman"/>
          <w:iCs w:val="0"/>
          <w:sz w:val="24"/>
          <w:szCs w:val="24"/>
          <w:highlight w:val="yellow"/>
          <w:lang w:eastAsia="el-GR"/>
        </w:rPr>
      </w:pPr>
      <w:r w:rsidRPr="00002F5A">
        <w:rPr>
          <w:rFonts w:ascii="Times New Roman" w:eastAsia="Times New Roman" w:hAnsi="Times New Roman"/>
          <w:iCs w:val="0"/>
          <w:sz w:val="24"/>
          <w:szCs w:val="24"/>
          <w:highlight w:val="yellow"/>
          <w:lang w:eastAsia="el-GR"/>
        </w:rPr>
        <w:t xml:space="preserve">Εάν το Μέλος θα δραστηριοποιείται ως Ειδικός Διαπραγματευτής, πέραν των ανωτέρω, οφείλει να συμμορφώνεται με τις υποχρεώσεις με βάση τη Νομοθεσία του ΧΑΚ. </w:t>
      </w:r>
    </w:p>
    <w:p w:rsidR="00887520" w:rsidRPr="00002F5A" w:rsidRDefault="00887520" w:rsidP="00887520">
      <w:pPr>
        <w:pStyle w:val="Heading7"/>
        <w:rPr>
          <w:rFonts w:ascii="Times New Roman" w:eastAsia="Times New Roman" w:hAnsi="Times New Roman"/>
          <w:iCs w:val="0"/>
          <w:sz w:val="24"/>
          <w:szCs w:val="24"/>
          <w:highlight w:val="yellow"/>
          <w:lang w:eastAsia="el-GR"/>
        </w:rPr>
      </w:pPr>
      <w:r w:rsidRPr="00002F5A">
        <w:rPr>
          <w:rFonts w:ascii="Times New Roman" w:eastAsia="Times New Roman" w:hAnsi="Times New Roman"/>
          <w:iCs w:val="0"/>
          <w:sz w:val="24"/>
          <w:szCs w:val="24"/>
          <w:highlight w:val="yellow"/>
          <w:lang w:eastAsia="el-GR"/>
        </w:rPr>
        <w:t xml:space="preserve">Εφόσον πληρούνται οι παραπάνω όροι και το Μέλος βεβαιώσει εγγράφως προς το ΧΑΚ την πλήρωσή τους, το ΧΑΚ κάνει αποδεκτή την αίτηση του Μέλους για τη σχετική δραστηριοποίηση.   </w:t>
      </w:r>
    </w:p>
    <w:p w:rsidR="00887520" w:rsidRPr="00002F5A" w:rsidRDefault="00887520" w:rsidP="00887520">
      <w:pPr>
        <w:pStyle w:val="Heading7"/>
        <w:rPr>
          <w:rFonts w:ascii="Times New Roman" w:eastAsia="Times New Roman" w:hAnsi="Times New Roman"/>
          <w:iCs w:val="0"/>
          <w:sz w:val="24"/>
          <w:szCs w:val="24"/>
          <w:highlight w:val="yellow"/>
          <w:lang w:eastAsia="el-GR"/>
        </w:rPr>
      </w:pPr>
      <w:r w:rsidRPr="00002F5A">
        <w:rPr>
          <w:rFonts w:ascii="Times New Roman" w:eastAsia="Times New Roman" w:hAnsi="Times New Roman"/>
          <w:iCs w:val="0"/>
          <w:sz w:val="24"/>
          <w:szCs w:val="24"/>
          <w:highlight w:val="yellow"/>
          <w:lang w:eastAsia="el-GR"/>
        </w:rPr>
        <w:t xml:space="preserve">Τα Μέλη οφείλουν να διασφαλίζουν διαρκώς ότι τα πληροφοριακά τους συστήματα είναι ανθεκτικά, με επαρκή χωρητικότητα, διαθέτουν  κατάλληλους </w:t>
      </w:r>
      <w:proofErr w:type="spellStart"/>
      <w:r w:rsidRPr="00002F5A">
        <w:rPr>
          <w:rFonts w:ascii="Times New Roman" w:eastAsia="Times New Roman" w:hAnsi="Times New Roman"/>
          <w:iCs w:val="0"/>
          <w:sz w:val="24"/>
          <w:szCs w:val="24"/>
          <w:highlight w:val="yellow"/>
          <w:lang w:eastAsia="el-GR"/>
        </w:rPr>
        <w:t>προσυναλλακτικούς</w:t>
      </w:r>
      <w:proofErr w:type="spellEnd"/>
      <w:r w:rsidRPr="00002F5A">
        <w:rPr>
          <w:rFonts w:ascii="Times New Roman" w:eastAsia="Times New Roman" w:hAnsi="Times New Roman"/>
          <w:iCs w:val="0"/>
          <w:sz w:val="24"/>
          <w:szCs w:val="24"/>
          <w:highlight w:val="yellow"/>
          <w:lang w:eastAsia="el-GR"/>
        </w:rPr>
        <w:t xml:space="preserve"> ή </w:t>
      </w:r>
      <w:proofErr w:type="spellStart"/>
      <w:r w:rsidRPr="00002F5A">
        <w:rPr>
          <w:rFonts w:ascii="Times New Roman" w:eastAsia="Times New Roman" w:hAnsi="Times New Roman"/>
          <w:iCs w:val="0"/>
          <w:sz w:val="24"/>
          <w:szCs w:val="24"/>
          <w:highlight w:val="yellow"/>
          <w:lang w:eastAsia="el-GR"/>
        </w:rPr>
        <w:t>μετασυναλλακτικούς</w:t>
      </w:r>
      <w:proofErr w:type="spellEnd"/>
      <w:r w:rsidRPr="00002F5A">
        <w:rPr>
          <w:rFonts w:ascii="Times New Roman" w:eastAsia="Times New Roman" w:hAnsi="Times New Roman"/>
          <w:iCs w:val="0"/>
          <w:sz w:val="24"/>
          <w:szCs w:val="24"/>
          <w:highlight w:val="yellow"/>
          <w:lang w:eastAsia="el-GR"/>
        </w:rPr>
        <w:t xml:space="preserve"> ελέγχους και όρια τιμών και όγκου, μεριμνούν στην αποτροπή αποστολής λανθασμένων εντολών ή ότι τα συστήματα τους λειτουργούν κατά τέτοιον τρόπο ώστε να μην δημιουργούνται προϋποθέσεις διατάραξης της εύρυθμης λειτουργίας της αγοράς.</w:t>
      </w:r>
    </w:p>
    <w:p w:rsidR="00887520" w:rsidRPr="00002F5A" w:rsidRDefault="00887520" w:rsidP="00887520">
      <w:pPr>
        <w:pStyle w:val="Heading7"/>
        <w:rPr>
          <w:rFonts w:ascii="Times New Roman" w:eastAsia="Times New Roman" w:hAnsi="Times New Roman"/>
          <w:iCs w:val="0"/>
          <w:sz w:val="24"/>
          <w:szCs w:val="24"/>
          <w:highlight w:val="yellow"/>
          <w:lang w:eastAsia="el-GR"/>
        </w:rPr>
      </w:pPr>
      <w:r w:rsidRPr="00002F5A">
        <w:rPr>
          <w:rFonts w:ascii="Times New Roman" w:eastAsia="Times New Roman" w:hAnsi="Times New Roman"/>
          <w:iCs w:val="0"/>
          <w:sz w:val="24"/>
          <w:szCs w:val="24"/>
          <w:highlight w:val="yellow"/>
          <w:lang w:eastAsia="el-GR"/>
        </w:rPr>
        <w:t>Οι αρμόδιες υπηρεσίες του ΧΑΚ μπορεί να ζητούν οποιαδήποτε πρόσθετη πληροφορία κρίνεται αναγκαία σχετικά με τους αλγορίθμους και τα συστήματα που χρησιμοποιεί το Μέλος.</w:t>
      </w:r>
    </w:p>
    <w:p w:rsidR="008C12B9" w:rsidRDefault="008C12B9" w:rsidP="008C12B9"/>
    <w:p w:rsidR="008C12B9" w:rsidRDefault="008C12B9" w:rsidP="008C12B9"/>
    <w:p w:rsidR="008C12B9" w:rsidRPr="008C12B9" w:rsidRDefault="008C12B9" w:rsidP="008C12B9"/>
    <w:p w:rsidR="00887520" w:rsidRPr="00887520" w:rsidRDefault="00887520"/>
    <w:p w:rsidR="006670C2" w:rsidRPr="00002F5A" w:rsidRDefault="00AA7114" w:rsidP="008C12B9">
      <w:pPr>
        <w:rPr>
          <w:sz w:val="26"/>
          <w:szCs w:val="26"/>
          <w:highlight w:val="yellow"/>
          <w:u w:val="single"/>
        </w:rPr>
      </w:pPr>
      <w:r w:rsidRPr="00002F5A">
        <w:rPr>
          <w:sz w:val="26"/>
          <w:szCs w:val="26"/>
          <w:highlight w:val="yellow"/>
          <w:u w:val="single"/>
        </w:rPr>
        <w:t xml:space="preserve">Διαδικασία για τη </w:t>
      </w:r>
      <w:r w:rsidR="008C12B9" w:rsidRPr="00002F5A">
        <w:rPr>
          <w:sz w:val="26"/>
          <w:szCs w:val="26"/>
          <w:highlight w:val="yellow"/>
          <w:u w:val="single"/>
        </w:rPr>
        <w:t xml:space="preserve">Χρήση Υπηρεσιών Άμεσης Ηλεκτρονικής Πρόσβασης (ΑΗΠ) </w:t>
      </w:r>
    </w:p>
    <w:p w:rsidR="006670C2" w:rsidRPr="00002F5A" w:rsidRDefault="006670C2" w:rsidP="006670C2">
      <w:pPr>
        <w:pStyle w:val="Heading7"/>
        <w:numPr>
          <w:ilvl w:val="0"/>
          <w:numId w:val="0"/>
        </w:numPr>
        <w:tabs>
          <w:tab w:val="left" w:pos="426"/>
        </w:tabs>
        <w:ind w:left="420" w:hanging="420"/>
        <w:rPr>
          <w:rFonts w:ascii="Times New Roman" w:eastAsia="Times New Roman" w:hAnsi="Times New Roman"/>
          <w:iCs w:val="0"/>
          <w:sz w:val="24"/>
          <w:szCs w:val="24"/>
          <w:highlight w:val="yellow"/>
          <w:lang w:eastAsia="el-GR"/>
        </w:rPr>
      </w:pPr>
      <w:r w:rsidRPr="00002F5A">
        <w:rPr>
          <w:rFonts w:ascii="Times New Roman" w:eastAsia="Times New Roman" w:hAnsi="Times New Roman"/>
          <w:iCs w:val="0"/>
          <w:sz w:val="24"/>
          <w:szCs w:val="24"/>
          <w:highlight w:val="yellow"/>
          <w:lang w:eastAsia="el-GR"/>
        </w:rPr>
        <w:t xml:space="preserve">1. </w:t>
      </w:r>
      <w:r w:rsidRPr="00002F5A">
        <w:rPr>
          <w:rFonts w:ascii="Times New Roman" w:eastAsia="Times New Roman" w:hAnsi="Times New Roman"/>
          <w:iCs w:val="0"/>
          <w:sz w:val="24"/>
          <w:szCs w:val="24"/>
          <w:highlight w:val="yellow"/>
          <w:lang w:eastAsia="el-GR"/>
        </w:rPr>
        <w:tab/>
        <w:t xml:space="preserve">Για χρήση της Υπηρεσίας ΑΗΠ στο ΧΑΚ από Μέλος, για ίδιο λογαριασμό ή για λογαριασμό πελατών, το Μέλος οφείλει να έχει υπογράψει τις απαραίτητες συμβάσεις με τους πελάτες που θα χρησιμοποιούν την Υπηρεσία Άμεσης Ηλεκτρονικής Πρόσβασης και να διαθέτει πολιτική επιλογής και αξιολόγησης πελατών για τη χρήση τους. Το Μέλος πρέπει </w:t>
      </w:r>
      <w:r w:rsidRPr="00002F5A">
        <w:rPr>
          <w:rFonts w:ascii="Times New Roman" w:eastAsia="Times New Roman" w:hAnsi="Times New Roman"/>
          <w:iCs w:val="0"/>
          <w:sz w:val="24"/>
          <w:szCs w:val="24"/>
          <w:highlight w:val="yellow"/>
          <w:lang w:eastAsia="el-GR"/>
        </w:rPr>
        <w:lastRenderedPageBreak/>
        <w:t xml:space="preserve">επίσης να τηρεί αρχείο αλγορίθμων των πελατών του και να έχει κάνει τους απαραίτητους ελέγχους για την εφαρμογή των αλγορίθμων αυτών. </w:t>
      </w:r>
    </w:p>
    <w:p w:rsidR="006670C2" w:rsidRPr="00002F5A" w:rsidRDefault="006670C2" w:rsidP="006670C2">
      <w:pPr>
        <w:pStyle w:val="Heading7"/>
        <w:numPr>
          <w:ilvl w:val="0"/>
          <w:numId w:val="0"/>
        </w:numPr>
        <w:tabs>
          <w:tab w:val="left" w:pos="426"/>
        </w:tabs>
        <w:ind w:left="420" w:hanging="420"/>
        <w:rPr>
          <w:rFonts w:ascii="Times New Roman" w:eastAsia="Times New Roman" w:hAnsi="Times New Roman"/>
          <w:iCs w:val="0"/>
          <w:sz w:val="24"/>
          <w:szCs w:val="24"/>
          <w:highlight w:val="yellow"/>
          <w:lang w:eastAsia="el-GR"/>
        </w:rPr>
      </w:pPr>
      <w:r w:rsidRPr="00002F5A">
        <w:rPr>
          <w:rFonts w:ascii="Times New Roman" w:eastAsia="Times New Roman" w:hAnsi="Times New Roman"/>
          <w:iCs w:val="0"/>
          <w:sz w:val="24"/>
          <w:szCs w:val="24"/>
          <w:highlight w:val="yellow"/>
          <w:lang w:eastAsia="el-GR"/>
        </w:rPr>
        <w:t>2.</w:t>
      </w:r>
      <w:r w:rsidRPr="00002F5A">
        <w:rPr>
          <w:rFonts w:ascii="Times New Roman" w:eastAsia="Times New Roman" w:hAnsi="Times New Roman"/>
          <w:iCs w:val="0"/>
          <w:sz w:val="24"/>
          <w:szCs w:val="24"/>
          <w:highlight w:val="yellow"/>
          <w:lang w:eastAsia="el-GR"/>
        </w:rPr>
        <w:tab/>
        <w:t xml:space="preserve">Για τη χρήση από το Μέλος της Υπηρεσίας ΑΗΠ το Μέλος οφείλει να υποβάλει αίτηση στο ΧΑΚ και να καταθέσει την ως άνω πολιτική η οποία θα πρέπει να περιλαμβάνει ιδίως: </w:t>
      </w:r>
    </w:p>
    <w:p w:rsidR="006670C2" w:rsidRPr="00002F5A" w:rsidRDefault="006670C2" w:rsidP="006670C2">
      <w:pPr>
        <w:pStyle w:val="Heading7"/>
        <w:numPr>
          <w:ilvl w:val="0"/>
          <w:numId w:val="0"/>
        </w:numPr>
        <w:tabs>
          <w:tab w:val="left" w:pos="851"/>
        </w:tabs>
        <w:ind w:left="851" w:hanging="426"/>
        <w:rPr>
          <w:rFonts w:ascii="Times New Roman" w:eastAsia="Times New Roman" w:hAnsi="Times New Roman"/>
          <w:iCs w:val="0"/>
          <w:sz w:val="24"/>
          <w:szCs w:val="24"/>
          <w:highlight w:val="yellow"/>
          <w:lang w:eastAsia="el-GR"/>
        </w:rPr>
      </w:pPr>
      <w:r w:rsidRPr="00002F5A">
        <w:rPr>
          <w:rFonts w:ascii="Times New Roman" w:eastAsia="Times New Roman" w:hAnsi="Times New Roman"/>
          <w:iCs w:val="0"/>
          <w:sz w:val="24"/>
          <w:szCs w:val="24"/>
          <w:highlight w:val="yellow"/>
          <w:lang w:eastAsia="el-GR"/>
        </w:rPr>
        <w:t xml:space="preserve">α) </w:t>
      </w:r>
      <w:r w:rsidRPr="00002F5A">
        <w:rPr>
          <w:rFonts w:ascii="Times New Roman" w:eastAsia="Times New Roman" w:hAnsi="Times New Roman"/>
          <w:iCs w:val="0"/>
          <w:sz w:val="24"/>
          <w:szCs w:val="24"/>
          <w:highlight w:val="yellow"/>
          <w:lang w:eastAsia="el-GR"/>
        </w:rPr>
        <w:tab/>
        <w:t xml:space="preserve">τις οργανωτικές ρυθμίσεις τις οποίες το Μέλος διαθέτει για την άσκηση των σχετικών δραστηριοτήτων </w:t>
      </w:r>
    </w:p>
    <w:p w:rsidR="006670C2" w:rsidRPr="00002F5A" w:rsidRDefault="006670C2" w:rsidP="006670C2">
      <w:pPr>
        <w:tabs>
          <w:tab w:val="left" w:pos="851"/>
        </w:tabs>
        <w:ind w:left="851" w:hanging="426"/>
        <w:jc w:val="both"/>
        <w:rPr>
          <w:highlight w:val="yellow"/>
        </w:rPr>
      </w:pPr>
      <w:r w:rsidRPr="00002F5A">
        <w:rPr>
          <w:highlight w:val="yellow"/>
        </w:rPr>
        <w:t xml:space="preserve">β) </w:t>
      </w:r>
      <w:r w:rsidRPr="00002F5A">
        <w:rPr>
          <w:highlight w:val="yellow"/>
        </w:rPr>
        <w:tab/>
        <w:t>τις διαδικασίες που διαθέτει για την ανθεκτικότητα των συστημάτων που το Μέλος θα χρησιμοποιεί για την άσκηση των δραστηριοτήτων αυτών</w:t>
      </w:r>
    </w:p>
    <w:p w:rsidR="006670C2" w:rsidRPr="00002F5A" w:rsidRDefault="006670C2" w:rsidP="006670C2">
      <w:pPr>
        <w:tabs>
          <w:tab w:val="left" w:pos="851"/>
        </w:tabs>
        <w:ind w:left="851" w:hanging="426"/>
        <w:jc w:val="both"/>
        <w:rPr>
          <w:highlight w:val="yellow"/>
        </w:rPr>
      </w:pPr>
      <w:r w:rsidRPr="00002F5A">
        <w:rPr>
          <w:highlight w:val="yellow"/>
        </w:rPr>
        <w:t xml:space="preserve">γ) </w:t>
      </w:r>
      <w:r w:rsidRPr="00002F5A">
        <w:rPr>
          <w:highlight w:val="yellow"/>
        </w:rPr>
        <w:tab/>
        <w:t xml:space="preserve">τις προδιαγραφές που θα πρέπει να διαθέτει για την παροχή της Υπηρεσίας ΑΗΠ, τις διαδικασίες αξιολόγησης δέουσας επιμέλειας των υποψήφιων πελατών για τα συστήματα παροχής της Υπηρεσίας ΑΗΠ ως και τις διαδικασίες περιοδικού επανελέγχου των πελατών που θα χρησιμοποιούν τη σχετική υπηρεσία τηρουμένων των άρθρων 21-23 του Κανονισμού (ΕΕ) 2017/589. </w:t>
      </w:r>
    </w:p>
    <w:p w:rsidR="006670C2" w:rsidRPr="00002F5A" w:rsidRDefault="006670C2" w:rsidP="006670C2">
      <w:pPr>
        <w:pStyle w:val="Heading7"/>
        <w:numPr>
          <w:ilvl w:val="0"/>
          <w:numId w:val="0"/>
        </w:numPr>
        <w:tabs>
          <w:tab w:val="left" w:pos="720"/>
        </w:tabs>
        <w:rPr>
          <w:rFonts w:ascii="Times New Roman" w:eastAsia="Times New Roman" w:hAnsi="Times New Roman"/>
          <w:iCs w:val="0"/>
          <w:sz w:val="24"/>
          <w:szCs w:val="24"/>
          <w:highlight w:val="yellow"/>
          <w:lang w:eastAsia="el-GR"/>
        </w:rPr>
      </w:pPr>
      <w:r w:rsidRPr="00002F5A">
        <w:rPr>
          <w:rFonts w:ascii="Times New Roman" w:eastAsia="Times New Roman" w:hAnsi="Times New Roman"/>
          <w:iCs w:val="0"/>
          <w:sz w:val="24"/>
          <w:szCs w:val="24"/>
          <w:highlight w:val="yellow"/>
          <w:lang w:eastAsia="el-GR"/>
        </w:rPr>
        <w:t>Σε περίπτωση που τα Μέλη δεν έχουν κάνει δήλωση για δραστηριοποίηση μέσω της Υπηρεσίας ΑΗΠ, δε θα δύναται να καταχωρίσουν εντολές μέσω της Υπηρεσίας ΑΗΠ.</w:t>
      </w:r>
    </w:p>
    <w:p w:rsidR="006670C2" w:rsidRPr="006670C2" w:rsidRDefault="006670C2" w:rsidP="006670C2">
      <w:pPr>
        <w:pStyle w:val="Heading7"/>
        <w:numPr>
          <w:ilvl w:val="0"/>
          <w:numId w:val="0"/>
        </w:numPr>
        <w:tabs>
          <w:tab w:val="left" w:pos="720"/>
        </w:tabs>
        <w:rPr>
          <w:rFonts w:ascii="Times New Roman" w:eastAsia="Times New Roman" w:hAnsi="Times New Roman"/>
          <w:iCs w:val="0"/>
          <w:sz w:val="24"/>
          <w:szCs w:val="24"/>
          <w:lang w:eastAsia="el-GR"/>
        </w:rPr>
      </w:pPr>
      <w:r w:rsidRPr="00002F5A">
        <w:rPr>
          <w:rFonts w:ascii="Times New Roman" w:eastAsia="Times New Roman" w:hAnsi="Times New Roman"/>
          <w:iCs w:val="0"/>
          <w:sz w:val="24"/>
          <w:szCs w:val="24"/>
          <w:highlight w:val="yellow"/>
          <w:lang w:eastAsia="el-GR"/>
        </w:rPr>
        <w:t>Εφόσον πληρούνται οι παραπάνω όροι και το Μέλος βεβαιώσει εγγράφως προς το ΧΑΚ την πλήρωσή τους, το ΧΑΚ κάνει αποδεκτή την αίτηση του Μέλους για τη σχετική δραστηριοποίηση.</w:t>
      </w:r>
      <w:r w:rsidRPr="006670C2">
        <w:rPr>
          <w:rFonts w:ascii="Times New Roman" w:eastAsia="Times New Roman" w:hAnsi="Times New Roman"/>
          <w:iCs w:val="0"/>
          <w:sz w:val="24"/>
          <w:szCs w:val="24"/>
          <w:lang w:eastAsia="el-GR"/>
        </w:rPr>
        <w:t xml:space="preserve">   </w:t>
      </w:r>
    </w:p>
    <w:p w:rsidR="00887520" w:rsidRDefault="00887520"/>
    <w:sectPr w:rsidR="00887520">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38" w:rsidRDefault="003C6538" w:rsidP="003C6538">
      <w:r>
        <w:separator/>
      </w:r>
    </w:p>
  </w:endnote>
  <w:endnote w:type="continuationSeparator" w:id="0">
    <w:p w:rsidR="003C6538" w:rsidRDefault="003C6538" w:rsidP="003C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32657"/>
      <w:docPartObj>
        <w:docPartGallery w:val="Page Numbers (Bottom of Page)"/>
        <w:docPartUnique/>
      </w:docPartObj>
    </w:sdtPr>
    <w:sdtEndPr>
      <w:rPr>
        <w:noProof/>
      </w:rPr>
    </w:sdtEndPr>
    <w:sdtContent>
      <w:p w:rsidR="003C6538" w:rsidRDefault="003C6538">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rsidR="003C6538" w:rsidRPr="003C6538" w:rsidRDefault="003C6538" w:rsidP="003C6538">
    <w:pPr>
      <w:pStyle w:val="Footer"/>
      <w:tabs>
        <w:tab w:val="clear" w:pos="4153"/>
        <w:tab w:val="clear" w:pos="8306"/>
        <w:tab w:val="left" w:pos="6900"/>
      </w:tabs>
      <w:rPr>
        <w:sz w:val="22"/>
        <w:szCs w:val="22"/>
        <w:vertAlign w:val="subscript"/>
        <w:lang w:val="en-US"/>
      </w:rPr>
    </w:pPr>
    <w:r w:rsidRPr="003C6538">
      <w:rPr>
        <w:sz w:val="22"/>
        <w:szCs w:val="22"/>
        <w:vertAlign w:val="subscript"/>
        <w:lang w:val="en-US"/>
      </w:rPr>
      <w:t>SP/</w:t>
    </w:r>
    <w:r w:rsidRPr="003C6538">
      <w:rPr>
        <w:sz w:val="22"/>
        <w:szCs w:val="22"/>
        <w:vertAlign w:val="subscript"/>
      </w:rPr>
      <w:fldChar w:fldCharType="begin"/>
    </w:r>
    <w:r w:rsidRPr="003C6538">
      <w:rPr>
        <w:sz w:val="22"/>
        <w:szCs w:val="22"/>
        <w:vertAlign w:val="subscript"/>
        <w:lang w:val="en-US"/>
      </w:rPr>
      <w:instrText xml:space="preserve"> FILENAME  \p  \* MERGEFORMAT </w:instrText>
    </w:r>
    <w:r w:rsidRPr="003C6538">
      <w:rPr>
        <w:sz w:val="22"/>
        <w:szCs w:val="22"/>
        <w:vertAlign w:val="subscript"/>
      </w:rPr>
      <w:fldChar w:fldCharType="separate"/>
    </w:r>
    <w:r w:rsidRPr="003C6538">
      <w:rPr>
        <w:noProof/>
        <w:sz w:val="22"/>
        <w:szCs w:val="22"/>
        <w:vertAlign w:val="subscript"/>
        <w:lang w:val="en-US"/>
      </w:rPr>
      <w:t>L:\Ammendments\2020\Apofasi trading rules 3-2020.docx</w:t>
    </w:r>
    <w:r w:rsidRPr="003C6538">
      <w:rPr>
        <w:sz w:val="22"/>
        <w:szCs w:val="22"/>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38" w:rsidRDefault="003C6538" w:rsidP="003C6538">
      <w:r>
        <w:separator/>
      </w:r>
    </w:p>
  </w:footnote>
  <w:footnote w:type="continuationSeparator" w:id="0">
    <w:p w:rsidR="003C6538" w:rsidRDefault="003C6538" w:rsidP="003C6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03250"/>
    <w:multiLevelType w:val="hybridMultilevel"/>
    <w:tmpl w:val="B8F4E020"/>
    <w:lvl w:ilvl="0" w:tplc="F2C0410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5847804"/>
    <w:multiLevelType w:val="hybridMultilevel"/>
    <w:tmpl w:val="0384557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1C05995"/>
    <w:multiLevelType w:val="hybridMultilevel"/>
    <w:tmpl w:val="BF64F4BE"/>
    <w:lvl w:ilvl="0" w:tplc="F2C0410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F675F2F"/>
    <w:multiLevelType w:val="multilevel"/>
    <w:tmpl w:val="3F1EEC0A"/>
    <w:lvl w:ilvl="0">
      <w:start w:val="1"/>
      <w:numFmt w:val="decimal"/>
      <w:pStyle w:val="Heading1"/>
      <w:lvlText w:val="ΜΕΡΟΣ %1."/>
      <w:lvlJc w:val="left"/>
      <w:pPr>
        <w:ind w:left="432" w:hanging="432"/>
      </w:pPr>
      <w:rPr>
        <w:rFonts w:cs="Times New Roman"/>
        <w:sz w:val="32"/>
      </w:rPr>
    </w:lvl>
    <w:lvl w:ilvl="1">
      <w:start w:val="1"/>
      <w:numFmt w:val="decimal"/>
      <w:pStyle w:val="Heading2"/>
      <w:lvlText w:val="Άρθρο %2."/>
      <w:lvlJc w:val="left"/>
      <w:pPr>
        <w:ind w:left="576" w:hanging="576"/>
      </w:pPr>
      <w:rPr>
        <w:rFonts w:cs="Times New Roman"/>
        <w:caps w:val="0"/>
        <w:sz w:val="28"/>
        <w:szCs w:val="28"/>
      </w:rPr>
    </w:lvl>
    <w:lvl w:ilvl="2">
      <w:start w:val="1"/>
      <w:numFmt w:val="decimal"/>
      <w:pStyle w:val="Heading3"/>
      <w:lvlText w:val="%2.%3"/>
      <w:lvlJc w:val="left"/>
      <w:pPr>
        <w:ind w:left="720" w:hanging="720"/>
      </w:pPr>
      <w:rPr>
        <w:rFonts w:cs="Times New Roman"/>
        <w:b/>
        <w:sz w:val="28"/>
        <w:szCs w:val="28"/>
      </w:rPr>
    </w:lvl>
    <w:lvl w:ilvl="3">
      <w:start w:val="1"/>
      <w:numFmt w:val="decimal"/>
      <w:pStyle w:val="Heading4"/>
      <w:lvlText w:val="%2.%3.%4"/>
      <w:lvlJc w:val="left"/>
      <w:pPr>
        <w:ind w:left="864" w:hanging="864"/>
      </w:pPr>
      <w:rPr>
        <w:rFonts w:cs="Times New Roman"/>
      </w:rPr>
    </w:lvl>
    <w:lvl w:ilvl="4">
      <w:start w:val="1"/>
      <w:numFmt w:val="decimal"/>
      <w:pStyle w:val="Heading5"/>
      <w:lvlText w:val="%2.%3.%4.%5"/>
      <w:lvlJc w:val="left"/>
      <w:pPr>
        <w:ind w:left="1008" w:hanging="1008"/>
      </w:pPr>
      <w:rPr>
        <w:rFonts w:cs="Times New Roman"/>
      </w:rPr>
    </w:lvl>
    <w:lvl w:ilvl="5">
      <w:start w:val="1"/>
      <w:numFmt w:val="decimal"/>
      <w:pStyle w:val="Heading6"/>
      <w:lvlText w:val="%2.%3.%4.%5.%6"/>
      <w:lvlJc w:val="left"/>
      <w:pPr>
        <w:ind w:left="1152" w:hanging="1152"/>
      </w:pPr>
      <w:rPr>
        <w:rFonts w:cs="Times New Roman"/>
      </w:rPr>
    </w:lvl>
    <w:lvl w:ilvl="6">
      <w:start w:val="1"/>
      <w:numFmt w:val="decimal"/>
      <w:pStyle w:val="Heading7"/>
      <w:lvlText w:val="%7."/>
      <w:lvlJc w:val="left"/>
      <w:pPr>
        <w:tabs>
          <w:tab w:val="num" w:pos="425"/>
        </w:tabs>
        <w:ind w:left="425" w:hanging="425"/>
      </w:pPr>
      <w:rPr>
        <w:rFonts w:cs="Times New Roman"/>
        <w:b/>
        <w:sz w:val="22"/>
      </w:rPr>
    </w:lvl>
    <w:lvl w:ilvl="7">
      <w:start w:val="1"/>
      <w:numFmt w:val="decimal"/>
      <w:pStyle w:val="Heading8"/>
      <w:lvlText w:val="%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81"/>
    <w:rsid w:val="00002F5A"/>
    <w:rsid w:val="00065CFA"/>
    <w:rsid w:val="001C379E"/>
    <w:rsid w:val="001E0281"/>
    <w:rsid w:val="00281CDA"/>
    <w:rsid w:val="003C6538"/>
    <w:rsid w:val="006670C2"/>
    <w:rsid w:val="00720BB9"/>
    <w:rsid w:val="00887520"/>
    <w:rsid w:val="008935B8"/>
    <w:rsid w:val="008B70BC"/>
    <w:rsid w:val="008C12B9"/>
    <w:rsid w:val="009F6F7E"/>
    <w:rsid w:val="00AA7114"/>
    <w:rsid w:val="00D109B3"/>
    <w:rsid w:val="00DF09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1E06FF-DF41-44F4-A69A-424A33FC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81"/>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uiPriority w:val="99"/>
    <w:qFormat/>
    <w:rsid w:val="00887520"/>
    <w:pPr>
      <w:keepNext/>
      <w:numPr>
        <w:numId w:val="3"/>
      </w:numPr>
      <w:spacing w:before="480" w:after="360"/>
      <w:jc w:val="both"/>
      <w:outlineLvl w:val="0"/>
    </w:pPr>
    <w:rPr>
      <w:rFonts w:ascii="Calibri" w:eastAsia="MS Mincho" w:hAnsi="Calibri"/>
      <w:b/>
      <w:bCs/>
      <w:sz w:val="32"/>
      <w:szCs w:val="20"/>
      <w:lang w:eastAsia="en-US"/>
    </w:rPr>
  </w:style>
  <w:style w:type="paragraph" w:styleId="Heading2">
    <w:name w:val="heading 2"/>
    <w:basedOn w:val="Normal"/>
    <w:next w:val="Normal"/>
    <w:link w:val="Heading2Char"/>
    <w:uiPriority w:val="99"/>
    <w:semiHidden/>
    <w:unhideWhenUsed/>
    <w:qFormat/>
    <w:rsid w:val="00887520"/>
    <w:pPr>
      <w:keepNext/>
      <w:numPr>
        <w:ilvl w:val="1"/>
        <w:numId w:val="3"/>
      </w:numPr>
      <w:spacing w:before="480" w:after="360"/>
      <w:jc w:val="both"/>
      <w:outlineLvl w:val="1"/>
    </w:pPr>
    <w:rPr>
      <w:rFonts w:ascii="Calibri" w:eastAsia="MS Mincho" w:hAnsi="Calibri" w:cs="Arial"/>
      <w:b/>
      <w:spacing w:val="-2"/>
      <w:sz w:val="28"/>
      <w:szCs w:val="22"/>
      <w:lang w:eastAsia="en-US"/>
    </w:rPr>
  </w:style>
  <w:style w:type="paragraph" w:styleId="Heading3">
    <w:name w:val="heading 3"/>
    <w:basedOn w:val="Normal"/>
    <w:next w:val="Normal"/>
    <w:link w:val="Heading3Char"/>
    <w:uiPriority w:val="99"/>
    <w:semiHidden/>
    <w:unhideWhenUsed/>
    <w:qFormat/>
    <w:rsid w:val="00887520"/>
    <w:pPr>
      <w:keepNext/>
      <w:numPr>
        <w:ilvl w:val="2"/>
        <w:numId w:val="3"/>
      </w:numPr>
      <w:spacing w:before="360" w:after="240"/>
      <w:jc w:val="both"/>
      <w:outlineLvl w:val="2"/>
    </w:pPr>
    <w:rPr>
      <w:rFonts w:ascii="Calibri" w:eastAsia="MS Mincho" w:hAnsi="Calibri"/>
      <w:b/>
      <w:sz w:val="28"/>
      <w:szCs w:val="20"/>
      <w:lang w:eastAsia="en-US"/>
    </w:rPr>
  </w:style>
  <w:style w:type="paragraph" w:styleId="Heading4">
    <w:name w:val="heading 4"/>
    <w:basedOn w:val="Normal"/>
    <w:next w:val="Normal"/>
    <w:link w:val="Heading4Char"/>
    <w:uiPriority w:val="99"/>
    <w:semiHidden/>
    <w:unhideWhenUsed/>
    <w:qFormat/>
    <w:rsid w:val="00887520"/>
    <w:pPr>
      <w:keepNext/>
      <w:numPr>
        <w:ilvl w:val="3"/>
        <w:numId w:val="3"/>
      </w:numPr>
      <w:spacing w:before="360" w:after="240" w:line="288" w:lineRule="auto"/>
      <w:jc w:val="both"/>
      <w:outlineLvl w:val="3"/>
    </w:pPr>
    <w:rPr>
      <w:rFonts w:ascii="Calibri" w:eastAsia="Arial Unicode MS" w:hAnsi="Calibri"/>
      <w:b/>
      <w:sz w:val="28"/>
      <w:szCs w:val="20"/>
      <w:lang w:eastAsia="en-US"/>
    </w:rPr>
  </w:style>
  <w:style w:type="paragraph" w:styleId="Heading5">
    <w:name w:val="heading 5"/>
    <w:basedOn w:val="Normal"/>
    <w:next w:val="Normal"/>
    <w:link w:val="Heading5Char"/>
    <w:uiPriority w:val="99"/>
    <w:semiHidden/>
    <w:unhideWhenUsed/>
    <w:qFormat/>
    <w:rsid w:val="00887520"/>
    <w:pPr>
      <w:keepNext/>
      <w:numPr>
        <w:ilvl w:val="4"/>
        <w:numId w:val="3"/>
      </w:numPr>
      <w:spacing w:before="360" w:after="120"/>
      <w:jc w:val="both"/>
      <w:outlineLvl w:val="4"/>
    </w:pPr>
    <w:rPr>
      <w:rFonts w:ascii="Calibri" w:eastAsia="MS Mincho" w:hAnsi="Calibri"/>
      <w:b/>
      <w:szCs w:val="20"/>
      <w:lang w:eastAsia="en-US"/>
    </w:rPr>
  </w:style>
  <w:style w:type="paragraph" w:styleId="Heading6">
    <w:name w:val="heading 6"/>
    <w:basedOn w:val="Normal"/>
    <w:next w:val="Normal"/>
    <w:link w:val="Heading6Char"/>
    <w:uiPriority w:val="99"/>
    <w:semiHidden/>
    <w:unhideWhenUsed/>
    <w:qFormat/>
    <w:rsid w:val="00887520"/>
    <w:pPr>
      <w:numPr>
        <w:ilvl w:val="5"/>
        <w:numId w:val="3"/>
      </w:numPr>
      <w:spacing w:before="240" w:after="120"/>
      <w:jc w:val="both"/>
      <w:outlineLvl w:val="5"/>
    </w:pPr>
    <w:rPr>
      <w:rFonts w:ascii="Calibri" w:eastAsia="MS Mincho" w:hAnsi="Calibri"/>
      <w:b/>
      <w:bCs/>
      <w:sz w:val="22"/>
      <w:szCs w:val="20"/>
    </w:rPr>
  </w:style>
  <w:style w:type="paragraph" w:styleId="Heading7">
    <w:name w:val="heading 7"/>
    <w:basedOn w:val="Normal"/>
    <w:next w:val="Normal"/>
    <w:link w:val="Heading7Char"/>
    <w:uiPriority w:val="99"/>
    <w:semiHidden/>
    <w:unhideWhenUsed/>
    <w:qFormat/>
    <w:rsid w:val="00887520"/>
    <w:pPr>
      <w:numPr>
        <w:ilvl w:val="6"/>
        <w:numId w:val="3"/>
      </w:numPr>
      <w:spacing w:before="240"/>
      <w:jc w:val="both"/>
      <w:outlineLvl w:val="6"/>
    </w:pPr>
    <w:rPr>
      <w:rFonts w:ascii="Calibri" w:eastAsia="MS Gothic" w:hAnsi="Calibri"/>
      <w:iCs/>
      <w:sz w:val="22"/>
      <w:szCs w:val="20"/>
      <w:lang w:eastAsia="en-US"/>
    </w:rPr>
  </w:style>
  <w:style w:type="paragraph" w:styleId="Heading8">
    <w:name w:val="heading 8"/>
    <w:basedOn w:val="Normal"/>
    <w:next w:val="Normal"/>
    <w:link w:val="Heading8Char"/>
    <w:uiPriority w:val="99"/>
    <w:semiHidden/>
    <w:unhideWhenUsed/>
    <w:qFormat/>
    <w:rsid w:val="00887520"/>
    <w:pPr>
      <w:keepNext/>
      <w:keepLines/>
      <w:numPr>
        <w:ilvl w:val="7"/>
        <w:numId w:val="3"/>
      </w:numPr>
      <w:spacing w:before="200"/>
      <w:jc w:val="both"/>
      <w:outlineLvl w:val="7"/>
    </w:pPr>
    <w:rPr>
      <w:rFonts w:ascii="Calibri" w:eastAsia="MS Gothic" w:hAnsi="Calibri"/>
      <w:color w:val="404040"/>
      <w:sz w:val="20"/>
      <w:szCs w:val="20"/>
      <w:lang w:eastAsia="en-US"/>
    </w:rPr>
  </w:style>
  <w:style w:type="paragraph" w:styleId="Heading9">
    <w:name w:val="heading 9"/>
    <w:basedOn w:val="Normal"/>
    <w:next w:val="Normal"/>
    <w:link w:val="Heading9Char"/>
    <w:uiPriority w:val="99"/>
    <w:semiHidden/>
    <w:unhideWhenUsed/>
    <w:qFormat/>
    <w:rsid w:val="00887520"/>
    <w:pPr>
      <w:keepNext/>
      <w:keepLines/>
      <w:numPr>
        <w:ilvl w:val="8"/>
        <w:numId w:val="3"/>
      </w:numPr>
      <w:spacing w:before="200"/>
      <w:jc w:val="both"/>
      <w:outlineLvl w:val="8"/>
    </w:pPr>
    <w:rPr>
      <w:rFonts w:ascii="Calibri" w:eastAsia="MS Gothic" w:hAnsi="Calibri"/>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1E0281"/>
    <w:pPr>
      <w:jc w:val="both"/>
    </w:pPr>
    <w:rPr>
      <w:rFonts w:ascii="Bookman Old Style" w:eastAsia="MS Mincho" w:hAnsi="Bookman Old Style"/>
      <w:color w:val="FF0000"/>
      <w:sz w:val="22"/>
      <w:lang w:eastAsia="en-US"/>
    </w:rPr>
  </w:style>
  <w:style w:type="character" w:customStyle="1" w:styleId="BodyText2Char">
    <w:name w:val="Body Text 2 Char"/>
    <w:basedOn w:val="DefaultParagraphFont"/>
    <w:link w:val="BodyText2"/>
    <w:semiHidden/>
    <w:rsid w:val="001E0281"/>
    <w:rPr>
      <w:rFonts w:ascii="Bookman Old Style" w:eastAsia="MS Mincho" w:hAnsi="Bookman Old Style" w:cs="Times New Roman"/>
      <w:color w:val="FF0000"/>
      <w:szCs w:val="24"/>
    </w:rPr>
  </w:style>
  <w:style w:type="character" w:customStyle="1" w:styleId="Heading1Char">
    <w:name w:val="Heading 1 Char"/>
    <w:basedOn w:val="DefaultParagraphFont"/>
    <w:link w:val="Heading1"/>
    <w:uiPriority w:val="99"/>
    <w:rsid w:val="00887520"/>
    <w:rPr>
      <w:rFonts w:ascii="Calibri" w:eastAsia="MS Mincho" w:hAnsi="Calibri" w:cs="Times New Roman"/>
      <w:b/>
      <w:bCs/>
      <w:sz w:val="32"/>
      <w:szCs w:val="20"/>
    </w:rPr>
  </w:style>
  <w:style w:type="character" w:customStyle="1" w:styleId="Heading2Char">
    <w:name w:val="Heading 2 Char"/>
    <w:basedOn w:val="DefaultParagraphFont"/>
    <w:link w:val="Heading2"/>
    <w:uiPriority w:val="99"/>
    <w:semiHidden/>
    <w:rsid w:val="00887520"/>
    <w:rPr>
      <w:rFonts w:ascii="Calibri" w:eastAsia="MS Mincho" w:hAnsi="Calibri" w:cs="Arial"/>
      <w:b/>
      <w:spacing w:val="-2"/>
      <w:sz w:val="28"/>
    </w:rPr>
  </w:style>
  <w:style w:type="character" w:customStyle="1" w:styleId="Heading3Char">
    <w:name w:val="Heading 3 Char"/>
    <w:basedOn w:val="DefaultParagraphFont"/>
    <w:link w:val="Heading3"/>
    <w:uiPriority w:val="99"/>
    <w:semiHidden/>
    <w:rsid w:val="00887520"/>
    <w:rPr>
      <w:rFonts w:ascii="Calibri" w:eastAsia="MS Mincho" w:hAnsi="Calibri" w:cs="Times New Roman"/>
      <w:b/>
      <w:sz w:val="28"/>
      <w:szCs w:val="20"/>
    </w:rPr>
  </w:style>
  <w:style w:type="character" w:customStyle="1" w:styleId="Heading4Char">
    <w:name w:val="Heading 4 Char"/>
    <w:basedOn w:val="DefaultParagraphFont"/>
    <w:link w:val="Heading4"/>
    <w:uiPriority w:val="99"/>
    <w:semiHidden/>
    <w:rsid w:val="00887520"/>
    <w:rPr>
      <w:rFonts w:ascii="Calibri" w:eastAsia="Arial Unicode MS" w:hAnsi="Calibri" w:cs="Times New Roman"/>
      <w:b/>
      <w:sz w:val="28"/>
      <w:szCs w:val="20"/>
    </w:rPr>
  </w:style>
  <w:style w:type="character" w:customStyle="1" w:styleId="Heading5Char">
    <w:name w:val="Heading 5 Char"/>
    <w:basedOn w:val="DefaultParagraphFont"/>
    <w:link w:val="Heading5"/>
    <w:uiPriority w:val="99"/>
    <w:semiHidden/>
    <w:rsid w:val="00887520"/>
    <w:rPr>
      <w:rFonts w:ascii="Calibri" w:eastAsia="MS Mincho" w:hAnsi="Calibri" w:cs="Times New Roman"/>
      <w:b/>
      <w:sz w:val="24"/>
      <w:szCs w:val="20"/>
    </w:rPr>
  </w:style>
  <w:style w:type="character" w:customStyle="1" w:styleId="Heading6Char">
    <w:name w:val="Heading 6 Char"/>
    <w:basedOn w:val="DefaultParagraphFont"/>
    <w:link w:val="Heading6"/>
    <w:uiPriority w:val="99"/>
    <w:semiHidden/>
    <w:rsid w:val="00887520"/>
    <w:rPr>
      <w:rFonts w:ascii="Calibri" w:eastAsia="MS Mincho" w:hAnsi="Calibri" w:cs="Times New Roman"/>
      <w:b/>
      <w:bCs/>
      <w:szCs w:val="20"/>
      <w:lang w:eastAsia="el-GR"/>
    </w:rPr>
  </w:style>
  <w:style w:type="character" w:customStyle="1" w:styleId="Heading7Char">
    <w:name w:val="Heading 7 Char"/>
    <w:basedOn w:val="DefaultParagraphFont"/>
    <w:link w:val="Heading7"/>
    <w:uiPriority w:val="99"/>
    <w:semiHidden/>
    <w:rsid w:val="00887520"/>
    <w:rPr>
      <w:rFonts w:ascii="Calibri" w:eastAsia="MS Gothic" w:hAnsi="Calibri" w:cs="Times New Roman"/>
      <w:iCs/>
      <w:szCs w:val="20"/>
    </w:rPr>
  </w:style>
  <w:style w:type="character" w:customStyle="1" w:styleId="Heading8Char">
    <w:name w:val="Heading 8 Char"/>
    <w:basedOn w:val="DefaultParagraphFont"/>
    <w:link w:val="Heading8"/>
    <w:uiPriority w:val="99"/>
    <w:semiHidden/>
    <w:rsid w:val="00887520"/>
    <w:rPr>
      <w:rFonts w:ascii="Calibri" w:eastAsia="MS Gothic" w:hAnsi="Calibri" w:cs="Times New Roman"/>
      <w:color w:val="404040"/>
      <w:sz w:val="20"/>
      <w:szCs w:val="20"/>
    </w:rPr>
  </w:style>
  <w:style w:type="character" w:customStyle="1" w:styleId="Heading9Char">
    <w:name w:val="Heading 9 Char"/>
    <w:basedOn w:val="DefaultParagraphFont"/>
    <w:link w:val="Heading9"/>
    <w:uiPriority w:val="99"/>
    <w:semiHidden/>
    <w:rsid w:val="00887520"/>
    <w:rPr>
      <w:rFonts w:ascii="Calibri" w:eastAsia="MS Gothic" w:hAnsi="Calibri" w:cs="Times New Roman"/>
      <w:i/>
      <w:iCs/>
      <w:color w:val="404040"/>
      <w:sz w:val="20"/>
      <w:szCs w:val="20"/>
    </w:rPr>
  </w:style>
  <w:style w:type="character" w:customStyle="1" w:styleId="ListParagraphChar">
    <w:name w:val="List Paragraph Char"/>
    <w:link w:val="ListParagraph"/>
    <w:uiPriority w:val="34"/>
    <w:locked/>
    <w:rsid w:val="00281CDA"/>
    <w:rPr>
      <w:sz w:val="24"/>
      <w:szCs w:val="24"/>
    </w:rPr>
  </w:style>
  <w:style w:type="paragraph" w:styleId="ListParagraph">
    <w:name w:val="List Paragraph"/>
    <w:basedOn w:val="Normal"/>
    <w:link w:val="ListParagraphChar"/>
    <w:uiPriority w:val="34"/>
    <w:qFormat/>
    <w:rsid w:val="00281CDA"/>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DF09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9C7"/>
    <w:rPr>
      <w:rFonts w:ascii="Segoe UI" w:eastAsia="Times New Roman" w:hAnsi="Segoe UI" w:cs="Segoe UI"/>
      <w:sz w:val="18"/>
      <w:szCs w:val="18"/>
      <w:lang w:eastAsia="el-GR"/>
    </w:rPr>
  </w:style>
  <w:style w:type="paragraph" w:styleId="Header">
    <w:name w:val="header"/>
    <w:basedOn w:val="Normal"/>
    <w:link w:val="HeaderChar"/>
    <w:uiPriority w:val="99"/>
    <w:unhideWhenUsed/>
    <w:rsid w:val="003C6538"/>
    <w:pPr>
      <w:tabs>
        <w:tab w:val="center" w:pos="4153"/>
        <w:tab w:val="right" w:pos="8306"/>
      </w:tabs>
    </w:pPr>
  </w:style>
  <w:style w:type="character" w:customStyle="1" w:styleId="HeaderChar">
    <w:name w:val="Header Char"/>
    <w:basedOn w:val="DefaultParagraphFont"/>
    <w:link w:val="Header"/>
    <w:uiPriority w:val="99"/>
    <w:rsid w:val="003C6538"/>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3C6538"/>
    <w:pPr>
      <w:tabs>
        <w:tab w:val="center" w:pos="4153"/>
        <w:tab w:val="right" w:pos="8306"/>
      </w:tabs>
    </w:pPr>
  </w:style>
  <w:style w:type="character" w:customStyle="1" w:styleId="FooterChar">
    <w:name w:val="Footer Char"/>
    <w:basedOn w:val="DefaultParagraphFont"/>
    <w:link w:val="Footer"/>
    <w:uiPriority w:val="99"/>
    <w:rsid w:val="003C653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0571">
      <w:bodyDiv w:val="1"/>
      <w:marLeft w:val="0"/>
      <w:marRight w:val="0"/>
      <w:marTop w:val="0"/>
      <w:marBottom w:val="0"/>
      <w:divBdr>
        <w:top w:val="none" w:sz="0" w:space="0" w:color="auto"/>
        <w:left w:val="none" w:sz="0" w:space="0" w:color="auto"/>
        <w:bottom w:val="none" w:sz="0" w:space="0" w:color="auto"/>
        <w:right w:val="none" w:sz="0" w:space="0" w:color="auto"/>
      </w:divBdr>
    </w:div>
    <w:div w:id="200481592">
      <w:bodyDiv w:val="1"/>
      <w:marLeft w:val="0"/>
      <w:marRight w:val="0"/>
      <w:marTop w:val="0"/>
      <w:marBottom w:val="0"/>
      <w:divBdr>
        <w:top w:val="none" w:sz="0" w:space="0" w:color="auto"/>
        <w:left w:val="none" w:sz="0" w:space="0" w:color="auto"/>
        <w:bottom w:val="none" w:sz="0" w:space="0" w:color="auto"/>
        <w:right w:val="none" w:sz="0" w:space="0" w:color="auto"/>
      </w:divBdr>
    </w:div>
    <w:div w:id="221333755">
      <w:bodyDiv w:val="1"/>
      <w:marLeft w:val="0"/>
      <w:marRight w:val="0"/>
      <w:marTop w:val="0"/>
      <w:marBottom w:val="0"/>
      <w:divBdr>
        <w:top w:val="none" w:sz="0" w:space="0" w:color="auto"/>
        <w:left w:val="none" w:sz="0" w:space="0" w:color="auto"/>
        <w:bottom w:val="none" w:sz="0" w:space="0" w:color="auto"/>
        <w:right w:val="none" w:sz="0" w:space="0" w:color="auto"/>
      </w:divBdr>
    </w:div>
    <w:div w:id="13741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3253</Words>
  <Characters>17572</Characters>
  <Application>Microsoft Office Word</Application>
  <DocSecurity>0</DocSecurity>
  <Lines>146</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Thanosbcross</dc:creator>
  <cp:keywords/>
  <dc:description/>
  <cp:lastModifiedBy>Stella Pissaridou</cp:lastModifiedBy>
  <cp:revision>3</cp:revision>
  <dcterms:created xsi:type="dcterms:W3CDTF">2020-03-23T08:18:00Z</dcterms:created>
  <dcterms:modified xsi:type="dcterms:W3CDTF">2020-03-23T08:20:00Z</dcterms:modified>
</cp:coreProperties>
</file>